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D4733A" w14:textId="77777777" w:rsidR="00B0397F" w:rsidRPr="00B0397F" w:rsidRDefault="00B0397F" w:rsidP="00194760">
      <w:pPr>
        <w:jc w:val="center"/>
        <w:rPr>
          <w:b/>
          <w:sz w:val="40"/>
          <w:szCs w:val="40"/>
        </w:rPr>
      </w:pPr>
      <w:r w:rsidRPr="00B0397F">
        <w:rPr>
          <w:b/>
          <w:sz w:val="40"/>
          <w:szCs w:val="40"/>
        </w:rPr>
        <w:t>ORQUESTRA FILARMÔNICA DE MINAS GERAIS</w:t>
      </w:r>
    </w:p>
    <w:p w14:paraId="725578CB" w14:textId="77777777" w:rsidR="00B0397F" w:rsidRDefault="00B0397F" w:rsidP="00B0397F"/>
    <w:p w14:paraId="172B5FDF" w14:textId="77777777" w:rsidR="00D73428" w:rsidRDefault="00B0397F" w:rsidP="00B0397F">
      <w:pPr>
        <w:jc w:val="both"/>
        <w:rPr>
          <w:sz w:val="24"/>
          <w:szCs w:val="24"/>
        </w:rPr>
      </w:pPr>
      <w:r w:rsidRPr="00B0397F">
        <w:rPr>
          <w:sz w:val="24"/>
          <w:szCs w:val="24"/>
        </w:rPr>
        <w:t xml:space="preserve">A Orquestra Filarmônica de Minas Gerais, criada em 2008 com o intuito de inserir o Estado de Minas Gerais nos circuitos nacional e internacional da música orquestral, é um corpo artístico administrado pelo Instituto Cultural Filarmônica, uma Organização da Sociedade Civil de Interesse Público (Oscip). Formada por 90 músicos provenientes de todo o Brasil, Europa, Ásia, Américas e Oceania, a Filarmônica pauta seu trabalho pela excelência artística e vigorosa programação. </w:t>
      </w:r>
    </w:p>
    <w:p w14:paraId="6BB89C3E" w14:textId="77777777" w:rsidR="00D73428" w:rsidRDefault="00D73428" w:rsidP="00B0397F">
      <w:pPr>
        <w:jc w:val="both"/>
        <w:rPr>
          <w:sz w:val="24"/>
          <w:szCs w:val="24"/>
        </w:rPr>
      </w:pPr>
    </w:p>
    <w:p w14:paraId="54080658" w14:textId="7609A980" w:rsidR="00B0397F" w:rsidRPr="00B0397F" w:rsidRDefault="00B0397F" w:rsidP="00B0397F">
      <w:pPr>
        <w:jc w:val="both"/>
        <w:rPr>
          <w:sz w:val="24"/>
          <w:szCs w:val="24"/>
        </w:rPr>
      </w:pPr>
      <w:bookmarkStart w:id="0" w:name="_GoBack"/>
      <w:bookmarkEnd w:id="0"/>
      <w:r w:rsidRPr="00B0397F">
        <w:rPr>
          <w:sz w:val="24"/>
          <w:szCs w:val="24"/>
        </w:rPr>
        <w:t>Sua constante preocupação com a qualidade foi reconhecida por importantes premiações: em 2012 recebeu o Prêmio Carlos Gomes de melhor orquestra brasileira; em 2010 foi eleita como melhor grupo musical erudito do ano pela Associação Paulista de Críticos de Artes (APCA); e seu diretor artístico e regente titular, maestro Fabio Mechetti, recebeu o Prêmio Carlos Gomes em 2009 como melhor regente brasileiro.</w:t>
      </w:r>
    </w:p>
    <w:p w14:paraId="52E84EE3" w14:textId="77777777" w:rsidR="00B0397F" w:rsidRPr="00B0397F" w:rsidRDefault="00B0397F" w:rsidP="00B0397F">
      <w:pPr>
        <w:jc w:val="both"/>
        <w:rPr>
          <w:sz w:val="24"/>
          <w:szCs w:val="24"/>
        </w:rPr>
      </w:pPr>
    </w:p>
    <w:p w14:paraId="60EAFFCC" w14:textId="77777777" w:rsidR="00F3062D" w:rsidRDefault="00B0397F" w:rsidP="00B0397F">
      <w:pPr>
        <w:jc w:val="both"/>
        <w:rPr>
          <w:sz w:val="24"/>
          <w:szCs w:val="24"/>
        </w:rPr>
      </w:pPr>
      <w:r w:rsidRPr="00B0397F">
        <w:rPr>
          <w:sz w:val="24"/>
          <w:szCs w:val="24"/>
        </w:rPr>
        <w:t xml:space="preserve">Em seus sete anos de existência, a Filarmônica realizou mais de 500 concertos para um público total de quase 600 mil pessoas, das quais 48,9% participaram gratuitamente, além da criação de 36.601 oportunidades de trabalho indireto. Dentre suas ações de democratização do acesso foram realizadas 69 Turnês Estaduais, alcançando um público de 149.304 pessoas. Os concertos Clássicos na Praça, por sua vez, mobilizaram 82.737 pessoas em 26 apresentações. Mais 60 mil estudantes e trabalhadores tiveram a oportunidade de aprender um pouco sobre obras orquestrais, contexto histórico musical e os instrumentos de uma orquestra participando de concertos destinados à </w:t>
      </w:r>
      <w:r w:rsidR="00F3062D">
        <w:rPr>
          <w:sz w:val="24"/>
          <w:szCs w:val="24"/>
        </w:rPr>
        <w:t>educação e formação de público.</w:t>
      </w:r>
    </w:p>
    <w:p w14:paraId="473EC82D" w14:textId="77777777" w:rsidR="00F3062D" w:rsidRDefault="00F3062D" w:rsidP="00B0397F">
      <w:pPr>
        <w:jc w:val="both"/>
        <w:rPr>
          <w:sz w:val="24"/>
          <w:szCs w:val="24"/>
        </w:rPr>
      </w:pPr>
    </w:p>
    <w:p w14:paraId="35272A0A" w14:textId="32642727" w:rsidR="00B0397F" w:rsidRPr="00B0397F" w:rsidRDefault="00B0397F" w:rsidP="00B0397F">
      <w:pPr>
        <w:jc w:val="both"/>
        <w:rPr>
          <w:sz w:val="24"/>
          <w:szCs w:val="24"/>
        </w:rPr>
      </w:pPr>
      <w:r w:rsidRPr="00B0397F">
        <w:rPr>
          <w:sz w:val="24"/>
          <w:szCs w:val="24"/>
        </w:rPr>
        <w:t>Em sua primeira turnê internacional, realizada em 2012, a Filarmônica tocou para 6.658 pessoas em  apresentações nos míticos teatros Solís, de Montevideo (Uruguai),  Colón, de Buenos Aires, além dos teatros de Rosário e Córdoba, na Argentina.</w:t>
      </w:r>
    </w:p>
    <w:p w14:paraId="3A8497BA" w14:textId="77777777" w:rsidR="00B0397F" w:rsidRPr="00B0397F" w:rsidRDefault="00B0397F" w:rsidP="00B0397F">
      <w:pPr>
        <w:jc w:val="both"/>
        <w:rPr>
          <w:sz w:val="24"/>
          <w:szCs w:val="24"/>
        </w:rPr>
      </w:pPr>
    </w:p>
    <w:p w14:paraId="0BBD8919" w14:textId="77777777" w:rsidR="00B0397F" w:rsidRPr="00B0397F" w:rsidRDefault="00B0397F" w:rsidP="00B0397F">
      <w:pPr>
        <w:jc w:val="both"/>
        <w:rPr>
          <w:sz w:val="24"/>
          <w:szCs w:val="24"/>
        </w:rPr>
      </w:pPr>
      <w:r w:rsidRPr="00B0397F">
        <w:rPr>
          <w:sz w:val="24"/>
          <w:szCs w:val="24"/>
        </w:rPr>
        <w:t>Como ações de estímulo à música, a Filarmônica promove o Festival Tinta Fresca, destinado a compositores de todo o país, e o Laboratório de Regência, atividade pioneira no Brasil, que abre oportunidade para jovens regentes brasileiros.</w:t>
      </w:r>
    </w:p>
    <w:p w14:paraId="01414559" w14:textId="77777777" w:rsidR="00B0397F" w:rsidRPr="00B0397F" w:rsidRDefault="00B0397F" w:rsidP="00B0397F">
      <w:pPr>
        <w:jc w:val="both"/>
        <w:rPr>
          <w:sz w:val="24"/>
          <w:szCs w:val="24"/>
        </w:rPr>
      </w:pPr>
    </w:p>
    <w:p w14:paraId="400E22D3" w14:textId="13281815" w:rsidR="00B0397F" w:rsidRPr="00B0397F" w:rsidRDefault="00B0397F" w:rsidP="00B0397F">
      <w:pPr>
        <w:jc w:val="both"/>
        <w:rPr>
          <w:sz w:val="24"/>
          <w:szCs w:val="24"/>
        </w:rPr>
      </w:pPr>
      <w:r w:rsidRPr="00B0397F">
        <w:rPr>
          <w:sz w:val="24"/>
          <w:szCs w:val="24"/>
        </w:rPr>
        <w:t xml:space="preserve">Em 2013, a Orquestra gravou seu primeiro </w:t>
      </w:r>
      <w:r w:rsidR="00EB1551">
        <w:rPr>
          <w:sz w:val="24"/>
          <w:szCs w:val="24"/>
        </w:rPr>
        <w:t>álbum</w:t>
      </w:r>
      <w:r w:rsidRPr="00B0397F">
        <w:rPr>
          <w:sz w:val="24"/>
          <w:szCs w:val="24"/>
        </w:rPr>
        <w:t xml:space="preserve"> comercial, registrando a Nona Sinfonia de Schubert, e firmou uma parceria com o selo Naxos que resultou na gravação de três CDs com obras de Villa-Lobos. Em 2014, concretizou trabalhos conjuntos com outros dois grupos de excelência de Minas Gerais, o Giramundo Teatro de Bonecos, com o qual realizou o conto musical </w:t>
      </w:r>
      <w:r w:rsidRPr="000A6D47">
        <w:rPr>
          <w:i/>
          <w:sz w:val="24"/>
          <w:szCs w:val="24"/>
        </w:rPr>
        <w:t>Pedro e o Lobo</w:t>
      </w:r>
      <w:r w:rsidRPr="00B0397F">
        <w:rPr>
          <w:sz w:val="24"/>
          <w:szCs w:val="24"/>
        </w:rPr>
        <w:t xml:space="preserve">, de Sergei Prokofiev, e o Grupo Corpo, gravando a trilha sonora de seu próximo espetáculo. </w:t>
      </w:r>
    </w:p>
    <w:p w14:paraId="795ADB08" w14:textId="77777777" w:rsidR="00B0397F" w:rsidRPr="00B0397F" w:rsidRDefault="00B0397F" w:rsidP="00B0397F">
      <w:pPr>
        <w:jc w:val="both"/>
        <w:rPr>
          <w:sz w:val="24"/>
          <w:szCs w:val="24"/>
        </w:rPr>
      </w:pPr>
    </w:p>
    <w:p w14:paraId="088C5FFB" w14:textId="69C8763C" w:rsidR="00BB07D8" w:rsidRPr="00EB1551" w:rsidRDefault="00B0397F" w:rsidP="00EB1551">
      <w:pPr>
        <w:jc w:val="both"/>
        <w:rPr>
          <w:sz w:val="24"/>
          <w:szCs w:val="24"/>
        </w:rPr>
      </w:pPr>
      <w:r w:rsidRPr="00B0397F">
        <w:rPr>
          <w:sz w:val="24"/>
          <w:szCs w:val="24"/>
        </w:rPr>
        <w:t>Para 2015, com sua sala de concertos, a Sala Minas Gerais, a Filarmônica passará a ter cinco séries por assinaturas, além de ampliar o número de concertos formativos.</w:t>
      </w:r>
    </w:p>
    <w:sectPr w:rsidR="00BB07D8" w:rsidRPr="00EB1551" w:rsidSect="003E1D11">
      <w:headerReference w:type="default" r:id="rId9"/>
      <w:footerReference w:type="default" r:id="rId10"/>
      <w:type w:val="continuous"/>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C91AEC" w14:textId="77777777" w:rsidR="00B168CF" w:rsidRDefault="00B168CF" w:rsidP="009551CE">
      <w:r>
        <w:separator/>
      </w:r>
    </w:p>
  </w:endnote>
  <w:endnote w:type="continuationSeparator" w:id="0">
    <w:p w14:paraId="18034D7C" w14:textId="77777777" w:rsidR="00B168CF" w:rsidRDefault="00B168CF" w:rsidP="009551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Kabel Bk BT">
    <w:altName w:val="Century Gothic"/>
    <w:charset w:val="00"/>
    <w:family w:val="swiss"/>
    <w:pitch w:val="variable"/>
    <w:sig w:usb0="00000001" w:usb1="00000000" w:usb2="00000000" w:usb3="00000000" w:csb0="0000001B"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07C95C" w14:textId="7F76663C" w:rsidR="00B168CF" w:rsidRDefault="00B168CF" w:rsidP="00E75A66">
    <w:pPr>
      <w:pStyle w:val="Footer"/>
      <w:jc w:val="center"/>
      <w:rPr>
        <w:color w:val="404040" w:themeColor="text1" w:themeTint="BF"/>
        <w:sz w:val="20"/>
        <w:szCs w:val="20"/>
      </w:rPr>
    </w:pPr>
    <w:r w:rsidRPr="00865D16">
      <w:rPr>
        <w:color w:val="404040" w:themeColor="text1" w:themeTint="BF"/>
        <w:sz w:val="20"/>
        <w:szCs w:val="20"/>
      </w:rPr>
      <w:t>Rua Paraíba, 330 | 12º andar | Funcioná</w:t>
    </w:r>
    <w:r>
      <w:rPr>
        <w:color w:val="404040" w:themeColor="text1" w:themeTint="BF"/>
        <w:sz w:val="20"/>
        <w:szCs w:val="20"/>
      </w:rPr>
      <w:t xml:space="preserve">rios | BH | MG | CEP: 30.130-917 </w:t>
    </w:r>
  </w:p>
  <w:p w14:paraId="0F386D8B" w14:textId="04C4BA3F" w:rsidR="00B168CF" w:rsidRPr="00865D16" w:rsidRDefault="00B168CF" w:rsidP="00E75A66">
    <w:pPr>
      <w:pStyle w:val="Footer"/>
      <w:jc w:val="center"/>
      <w:rPr>
        <w:color w:val="404040" w:themeColor="text1" w:themeTint="BF"/>
        <w:sz w:val="20"/>
        <w:szCs w:val="20"/>
      </w:rPr>
    </w:pPr>
    <w:r w:rsidRPr="00865D16">
      <w:rPr>
        <w:color w:val="404040" w:themeColor="text1" w:themeTint="BF"/>
        <w:sz w:val="20"/>
        <w:szCs w:val="20"/>
      </w:rPr>
      <w:t>(31) 3219.9000 | Fax (31) 3219.9030</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4AD862" w14:textId="77777777" w:rsidR="00B168CF" w:rsidRDefault="00B168CF" w:rsidP="009551CE">
      <w:r>
        <w:separator/>
      </w:r>
    </w:p>
  </w:footnote>
  <w:footnote w:type="continuationSeparator" w:id="0">
    <w:p w14:paraId="164390AE" w14:textId="77777777" w:rsidR="00B168CF" w:rsidRDefault="00B168CF" w:rsidP="009551C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AE8946" w14:textId="77777777" w:rsidR="00194760" w:rsidRDefault="00194760" w:rsidP="00636514">
    <w:pPr>
      <w:pStyle w:val="Header"/>
      <w:tabs>
        <w:tab w:val="left" w:pos="3795"/>
      </w:tabs>
      <w:rPr>
        <w:noProof/>
        <w:lang w:eastAsia="pt-BR"/>
      </w:rPr>
    </w:pPr>
  </w:p>
  <w:p w14:paraId="574E06F9" w14:textId="7027961B" w:rsidR="00B168CF" w:rsidRDefault="00B168CF" w:rsidP="00636514">
    <w:pPr>
      <w:pStyle w:val="Header"/>
      <w:tabs>
        <w:tab w:val="left" w:pos="3795"/>
      </w:tabs>
      <w:rPr>
        <w:noProof/>
        <w:lang w:eastAsia="pt-BR"/>
      </w:rPr>
    </w:pPr>
    <w:r>
      <w:rPr>
        <w:noProof/>
        <w:lang w:val="en-US"/>
      </w:rPr>
      <w:drawing>
        <wp:inline distT="0" distB="0" distL="0" distR="0" wp14:anchorId="392F4A03" wp14:editId="6637148D">
          <wp:extent cx="1285818" cy="287629"/>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a_instituto_horizontal_alt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06504" cy="292256"/>
                  </a:xfrm>
                  <a:prstGeom prst="rect">
                    <a:avLst/>
                  </a:prstGeom>
                </pic:spPr>
              </pic:pic>
            </a:graphicData>
          </a:graphic>
        </wp:inline>
      </w:drawing>
    </w:r>
    <w:r>
      <w:rPr>
        <w:noProof/>
        <w:lang w:eastAsia="pt-BR"/>
      </w:rPr>
      <w:t xml:space="preserve">                                           </w:t>
    </w:r>
    <w:r w:rsidR="00194760">
      <w:rPr>
        <w:noProof/>
        <w:lang w:eastAsia="pt-BR"/>
      </w:rPr>
      <w:t xml:space="preserve">        </w:t>
    </w:r>
    <w:r>
      <w:rPr>
        <w:noProof/>
        <w:lang w:eastAsia="pt-BR"/>
      </w:rPr>
      <w:t xml:space="preserve">               </w:t>
    </w:r>
    <w:r>
      <w:rPr>
        <w:noProof/>
        <w:lang w:eastAsia="pt-BR"/>
      </w:rPr>
      <w:tab/>
      <w:t xml:space="preserve"> </w:t>
    </w:r>
    <w:r>
      <w:rPr>
        <w:noProof/>
        <w:lang w:val="en-US"/>
      </w:rPr>
      <w:drawing>
        <wp:inline distT="0" distB="0" distL="0" distR="0" wp14:anchorId="6A1C5FA7" wp14:editId="63DD9DA2">
          <wp:extent cx="2303991" cy="768985"/>
          <wp:effectExtent l="0" t="0" r="762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YK Filarmo¦énica 2011.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303149" cy="768704"/>
                  </a:xfrm>
                  <a:prstGeom prst="rect">
                    <a:avLst/>
                  </a:prstGeom>
                </pic:spPr>
              </pic:pic>
            </a:graphicData>
          </a:graphic>
        </wp:inline>
      </w:drawing>
    </w:r>
  </w:p>
  <w:p w14:paraId="046DEDE5" w14:textId="77777777" w:rsidR="00B168CF" w:rsidRDefault="00B168CF" w:rsidP="00636514">
    <w:pPr>
      <w:pStyle w:val="Header"/>
      <w:tabs>
        <w:tab w:val="left" w:pos="3795"/>
      </w:tabs>
      <w:rPr>
        <w:noProof/>
        <w:lang w:eastAsia="pt-BR"/>
      </w:rPr>
    </w:pPr>
  </w:p>
  <w:p w14:paraId="084C1AE6" w14:textId="77777777" w:rsidR="00B168CF" w:rsidRDefault="00B168CF" w:rsidP="00636514">
    <w:pPr>
      <w:pStyle w:val="Header"/>
      <w:tabs>
        <w:tab w:val="left" w:pos="3795"/>
      </w:tabs>
    </w:pPr>
  </w:p>
  <w:p w14:paraId="3022F1F9" w14:textId="77777777" w:rsidR="00B0397F" w:rsidRDefault="00B0397F" w:rsidP="00636514">
    <w:pPr>
      <w:pStyle w:val="Header"/>
      <w:tabs>
        <w:tab w:val="left" w:pos="3795"/>
      </w:tabs>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60097"/>
    <w:multiLevelType w:val="hybridMultilevel"/>
    <w:tmpl w:val="8C5634B2"/>
    <w:lvl w:ilvl="0" w:tplc="DEC480E0">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41484A"/>
    <w:multiLevelType w:val="hybridMultilevel"/>
    <w:tmpl w:val="E6ACF302"/>
    <w:lvl w:ilvl="0" w:tplc="D702E6AC">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B7E6CFE"/>
    <w:multiLevelType w:val="hybridMultilevel"/>
    <w:tmpl w:val="54A468F8"/>
    <w:lvl w:ilvl="0" w:tplc="0416000F">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201F6CEC"/>
    <w:multiLevelType w:val="multilevel"/>
    <w:tmpl w:val="C79C3726"/>
    <w:lvl w:ilvl="0">
      <w:start w:val="3"/>
      <w:numFmt w:val="decimal"/>
      <w:pStyle w:val="Heading1"/>
      <w:lvlText w:val="%1"/>
      <w:lvlJc w:val="left"/>
      <w:pPr>
        <w:ind w:left="432" w:hanging="432"/>
      </w:pPr>
      <w:rPr>
        <w:rFonts w:hint="default"/>
      </w:rPr>
    </w:lvl>
    <w:lvl w:ilvl="1">
      <w:start w:val="2"/>
      <w:numFmt w:val="decimal"/>
      <w:pStyle w:val="Heading2"/>
      <w:lvlText w:val="%1.%2"/>
      <w:lvlJc w:val="left"/>
      <w:pPr>
        <w:ind w:left="576" w:hanging="576"/>
      </w:pPr>
      <w:rPr>
        <w:rFonts w:ascii="Calibri" w:hAnsi="Calibri" w:hint="default"/>
        <w:sz w:val="22"/>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
    <w:nsid w:val="207E3D83"/>
    <w:multiLevelType w:val="hybridMultilevel"/>
    <w:tmpl w:val="0E68F600"/>
    <w:lvl w:ilvl="0" w:tplc="FF3AFE64">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21696932"/>
    <w:multiLevelType w:val="hybridMultilevel"/>
    <w:tmpl w:val="468CFAE2"/>
    <w:lvl w:ilvl="0" w:tplc="C92E63D4">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865B13"/>
    <w:multiLevelType w:val="hybridMultilevel"/>
    <w:tmpl w:val="7BD2C70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nsid w:val="2DCA63D6"/>
    <w:multiLevelType w:val="hybridMultilevel"/>
    <w:tmpl w:val="B616F2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2E022DCA"/>
    <w:multiLevelType w:val="hybridMultilevel"/>
    <w:tmpl w:val="18B06A06"/>
    <w:lvl w:ilvl="0" w:tplc="EB829170">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564731C"/>
    <w:multiLevelType w:val="hybridMultilevel"/>
    <w:tmpl w:val="F8B865A6"/>
    <w:lvl w:ilvl="0" w:tplc="B9128C1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5E24CD0"/>
    <w:multiLevelType w:val="hybridMultilevel"/>
    <w:tmpl w:val="40B81E6A"/>
    <w:lvl w:ilvl="0" w:tplc="BBE4999A">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E1E48B6"/>
    <w:multiLevelType w:val="multilevel"/>
    <w:tmpl w:val="4B5690B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nsid w:val="43F849D7"/>
    <w:multiLevelType w:val="hybridMultilevel"/>
    <w:tmpl w:val="35767282"/>
    <w:lvl w:ilvl="0" w:tplc="B2EA2D10">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3114AC6"/>
    <w:multiLevelType w:val="hybridMultilevel"/>
    <w:tmpl w:val="DDC8C6A6"/>
    <w:lvl w:ilvl="0" w:tplc="3A26164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CCF0D1C"/>
    <w:multiLevelType w:val="hybridMultilevel"/>
    <w:tmpl w:val="A6081E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75476E68"/>
    <w:multiLevelType w:val="multilevel"/>
    <w:tmpl w:val="B67C2982"/>
    <w:lvl w:ilvl="0">
      <w:start w:val="1"/>
      <w:numFmt w:val="decimal"/>
      <w:lvlText w:val="%1."/>
      <w:lvlJc w:val="left"/>
      <w:pPr>
        <w:tabs>
          <w:tab w:val="num" w:pos="360"/>
        </w:tabs>
        <w:ind w:left="360" w:hanging="360"/>
      </w:pPr>
      <w:rPr>
        <w:rFonts w:hint="default"/>
        <w:color w:val="auto"/>
      </w:rPr>
    </w:lvl>
    <w:lvl w:ilvl="1">
      <w:start w:val="1"/>
      <w:numFmt w:val="decimal"/>
      <w:lvlText w:val="%1.%2."/>
      <w:lvlJc w:val="left"/>
      <w:pPr>
        <w:tabs>
          <w:tab w:val="num" w:pos="792"/>
        </w:tabs>
        <w:ind w:left="792" w:hanging="432"/>
      </w:pPr>
      <w:rPr>
        <w:rFonts w:hint="default"/>
        <w:color w:val="auto"/>
        <w:sz w:val="22"/>
        <w:szCs w:val="24"/>
      </w:rPr>
    </w:lvl>
    <w:lvl w:ilvl="2">
      <w:start w:val="1"/>
      <w:numFmt w:val="decimal"/>
      <w:lvlText w:val="%1.%2.%3."/>
      <w:lvlJc w:val="left"/>
      <w:pPr>
        <w:tabs>
          <w:tab w:val="num" w:pos="1224"/>
        </w:tabs>
        <w:ind w:left="1224" w:hanging="504"/>
      </w:pPr>
      <w:rPr>
        <w:rFonts w:hint="default"/>
        <w:color w:val="auto"/>
      </w:rPr>
    </w:lvl>
    <w:lvl w:ilvl="3">
      <w:start w:val="1"/>
      <w:numFmt w:val="decimal"/>
      <w:lvlText w:val="%1.%2.%3.%4."/>
      <w:lvlJc w:val="left"/>
      <w:pPr>
        <w:tabs>
          <w:tab w:val="num" w:pos="1800"/>
        </w:tabs>
        <w:ind w:left="1728" w:hanging="648"/>
      </w:pPr>
      <w:rPr>
        <w:rFonts w:hint="default"/>
        <w:color w:val="auto"/>
      </w:rPr>
    </w:lvl>
    <w:lvl w:ilvl="4">
      <w:start w:val="1"/>
      <w:numFmt w:val="decimal"/>
      <w:lvlText w:val="%1.%2.%3.%4.%5."/>
      <w:lvlJc w:val="left"/>
      <w:pPr>
        <w:tabs>
          <w:tab w:val="num" w:pos="2520"/>
        </w:tabs>
        <w:ind w:left="2232" w:hanging="792"/>
      </w:pPr>
      <w:rPr>
        <w:rFonts w:hint="default"/>
        <w:color w:val="auto"/>
      </w:rPr>
    </w:lvl>
    <w:lvl w:ilvl="5">
      <w:start w:val="1"/>
      <w:numFmt w:val="decimal"/>
      <w:lvlText w:val="%1.%2.%3.%4.%5.%6."/>
      <w:lvlJc w:val="left"/>
      <w:pPr>
        <w:tabs>
          <w:tab w:val="num" w:pos="2880"/>
        </w:tabs>
        <w:ind w:left="2736" w:hanging="936"/>
      </w:pPr>
      <w:rPr>
        <w:rFonts w:hint="default"/>
        <w:color w:val="auto"/>
      </w:rPr>
    </w:lvl>
    <w:lvl w:ilvl="6">
      <w:start w:val="1"/>
      <w:numFmt w:val="decimal"/>
      <w:lvlText w:val="%1.%2.%3.%4.%5.%6.%7."/>
      <w:lvlJc w:val="left"/>
      <w:pPr>
        <w:tabs>
          <w:tab w:val="num" w:pos="3600"/>
        </w:tabs>
        <w:ind w:left="3240" w:hanging="1080"/>
      </w:pPr>
      <w:rPr>
        <w:rFonts w:hint="default"/>
        <w:color w:val="auto"/>
      </w:rPr>
    </w:lvl>
    <w:lvl w:ilvl="7">
      <w:start w:val="1"/>
      <w:numFmt w:val="decimal"/>
      <w:lvlText w:val="%1.%2.%3.%4.%5.%6.%7.%8."/>
      <w:lvlJc w:val="left"/>
      <w:pPr>
        <w:tabs>
          <w:tab w:val="num" w:pos="3960"/>
        </w:tabs>
        <w:ind w:left="3744" w:hanging="1224"/>
      </w:pPr>
      <w:rPr>
        <w:rFonts w:hint="default"/>
        <w:color w:val="auto"/>
      </w:rPr>
    </w:lvl>
    <w:lvl w:ilvl="8">
      <w:start w:val="1"/>
      <w:numFmt w:val="decimal"/>
      <w:lvlText w:val="%1.%2.%3.%4.%5.%6.%7.%8.%9."/>
      <w:lvlJc w:val="left"/>
      <w:pPr>
        <w:tabs>
          <w:tab w:val="num" w:pos="4680"/>
        </w:tabs>
        <w:ind w:left="4320" w:hanging="1440"/>
      </w:pPr>
      <w:rPr>
        <w:rFonts w:hint="default"/>
        <w:color w:val="auto"/>
      </w:rPr>
    </w:lvl>
  </w:abstractNum>
  <w:abstractNum w:abstractNumId="16">
    <w:nsid w:val="76B13ECE"/>
    <w:multiLevelType w:val="hybridMultilevel"/>
    <w:tmpl w:val="5AD2AC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5"/>
  </w:num>
  <w:num w:numId="2">
    <w:abstractNumId w:val="3"/>
  </w:num>
  <w:num w:numId="3">
    <w:abstractNumId w:val="11"/>
  </w:num>
  <w:num w:numId="4">
    <w:abstractNumId w:val="14"/>
  </w:num>
  <w:num w:numId="5">
    <w:abstractNumId w:val="6"/>
  </w:num>
  <w:num w:numId="6">
    <w:abstractNumId w:val="4"/>
  </w:num>
  <w:num w:numId="7">
    <w:abstractNumId w:val="7"/>
  </w:num>
  <w:num w:numId="8">
    <w:abstractNumId w:val="16"/>
  </w:num>
  <w:num w:numId="9">
    <w:abstractNumId w:val="2"/>
  </w:num>
  <w:num w:numId="10">
    <w:abstractNumId w:val="13"/>
  </w:num>
  <w:num w:numId="11">
    <w:abstractNumId w:val="5"/>
  </w:num>
  <w:num w:numId="12">
    <w:abstractNumId w:val="1"/>
  </w:num>
  <w:num w:numId="13">
    <w:abstractNumId w:val="0"/>
  </w:num>
  <w:num w:numId="14">
    <w:abstractNumId w:val="12"/>
  </w:num>
  <w:num w:numId="15">
    <w:abstractNumId w:val="8"/>
  </w:num>
  <w:num w:numId="16">
    <w:abstractNumId w:val="10"/>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51CE"/>
    <w:rsid w:val="00003B3A"/>
    <w:rsid w:val="000769D8"/>
    <w:rsid w:val="000A02DC"/>
    <w:rsid w:val="000A6D47"/>
    <w:rsid w:val="000B3024"/>
    <w:rsid w:val="000E335D"/>
    <w:rsid w:val="00100E55"/>
    <w:rsid w:val="0011488E"/>
    <w:rsid w:val="00123062"/>
    <w:rsid w:val="00135F1A"/>
    <w:rsid w:val="00190308"/>
    <w:rsid w:val="00194760"/>
    <w:rsid w:val="001A1B5B"/>
    <w:rsid w:val="001D0B6F"/>
    <w:rsid w:val="00227C66"/>
    <w:rsid w:val="002456AE"/>
    <w:rsid w:val="0024763B"/>
    <w:rsid w:val="00257FCC"/>
    <w:rsid w:val="002D0A6B"/>
    <w:rsid w:val="00311666"/>
    <w:rsid w:val="00341033"/>
    <w:rsid w:val="00344950"/>
    <w:rsid w:val="00356A2C"/>
    <w:rsid w:val="00362D09"/>
    <w:rsid w:val="003939EF"/>
    <w:rsid w:val="003A372B"/>
    <w:rsid w:val="003B2895"/>
    <w:rsid w:val="003E1D11"/>
    <w:rsid w:val="00444035"/>
    <w:rsid w:val="00450723"/>
    <w:rsid w:val="0046533E"/>
    <w:rsid w:val="00493B6D"/>
    <w:rsid w:val="004A2A60"/>
    <w:rsid w:val="004B76DF"/>
    <w:rsid w:val="004C15BC"/>
    <w:rsid w:val="004D16C4"/>
    <w:rsid w:val="0056637A"/>
    <w:rsid w:val="005A2BCF"/>
    <w:rsid w:val="005A356F"/>
    <w:rsid w:val="005B36CB"/>
    <w:rsid w:val="005C598B"/>
    <w:rsid w:val="005D64AE"/>
    <w:rsid w:val="00636514"/>
    <w:rsid w:val="00646959"/>
    <w:rsid w:val="006808D1"/>
    <w:rsid w:val="00693261"/>
    <w:rsid w:val="006C75F7"/>
    <w:rsid w:val="00710475"/>
    <w:rsid w:val="00720F3C"/>
    <w:rsid w:val="00783FC6"/>
    <w:rsid w:val="007B4170"/>
    <w:rsid w:val="007B559D"/>
    <w:rsid w:val="007D5863"/>
    <w:rsid w:val="007F5CB5"/>
    <w:rsid w:val="007F7DCE"/>
    <w:rsid w:val="00823230"/>
    <w:rsid w:val="008345A2"/>
    <w:rsid w:val="00865D16"/>
    <w:rsid w:val="008713CD"/>
    <w:rsid w:val="00873DBF"/>
    <w:rsid w:val="00886204"/>
    <w:rsid w:val="008A6B8E"/>
    <w:rsid w:val="008B1837"/>
    <w:rsid w:val="008B50F9"/>
    <w:rsid w:val="008E5327"/>
    <w:rsid w:val="00902640"/>
    <w:rsid w:val="0090398D"/>
    <w:rsid w:val="009351A7"/>
    <w:rsid w:val="00953060"/>
    <w:rsid w:val="009551CE"/>
    <w:rsid w:val="009618F0"/>
    <w:rsid w:val="009810DE"/>
    <w:rsid w:val="009B07BD"/>
    <w:rsid w:val="009D144E"/>
    <w:rsid w:val="009F76CB"/>
    <w:rsid w:val="00A04277"/>
    <w:rsid w:val="00A11AD1"/>
    <w:rsid w:val="00A75DB7"/>
    <w:rsid w:val="00A81890"/>
    <w:rsid w:val="00A95F95"/>
    <w:rsid w:val="00B0397F"/>
    <w:rsid w:val="00B04D13"/>
    <w:rsid w:val="00B07992"/>
    <w:rsid w:val="00B168CF"/>
    <w:rsid w:val="00B376FA"/>
    <w:rsid w:val="00BB07D8"/>
    <w:rsid w:val="00BB54C9"/>
    <w:rsid w:val="00C20C93"/>
    <w:rsid w:val="00C517BA"/>
    <w:rsid w:val="00C936AE"/>
    <w:rsid w:val="00CF52FC"/>
    <w:rsid w:val="00D1485B"/>
    <w:rsid w:val="00D73428"/>
    <w:rsid w:val="00D75817"/>
    <w:rsid w:val="00D77D1E"/>
    <w:rsid w:val="00D95DBF"/>
    <w:rsid w:val="00DB093F"/>
    <w:rsid w:val="00DB70D7"/>
    <w:rsid w:val="00DF71F3"/>
    <w:rsid w:val="00E027FF"/>
    <w:rsid w:val="00E324AD"/>
    <w:rsid w:val="00E55CAC"/>
    <w:rsid w:val="00E75A66"/>
    <w:rsid w:val="00EB1551"/>
    <w:rsid w:val="00EC26D2"/>
    <w:rsid w:val="00ED3486"/>
    <w:rsid w:val="00EE7DBB"/>
    <w:rsid w:val="00F008A9"/>
    <w:rsid w:val="00F023A5"/>
    <w:rsid w:val="00F029CD"/>
    <w:rsid w:val="00F14514"/>
    <w:rsid w:val="00F3062D"/>
    <w:rsid w:val="00F66E06"/>
    <w:rsid w:val="00F8445A"/>
    <w:rsid w:val="00F867E0"/>
    <w:rsid w:val="00FD1CA5"/>
    <w:rsid w:val="00FD4006"/>
    <w:rsid w:val="00FF2FEF"/>
    <w:rsid w:val="00FF316F"/>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EDB3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7FCC"/>
    <w:pPr>
      <w:spacing w:after="0" w:line="240" w:lineRule="auto"/>
    </w:pPr>
    <w:rPr>
      <w:rFonts w:ascii="Calibri" w:eastAsia="Calibri" w:hAnsi="Calibri" w:cs="Calibri"/>
    </w:rPr>
  </w:style>
  <w:style w:type="paragraph" w:styleId="Heading1">
    <w:name w:val="heading 1"/>
    <w:basedOn w:val="Normal"/>
    <w:next w:val="Normal"/>
    <w:link w:val="Heading1Char"/>
    <w:qFormat/>
    <w:rsid w:val="00344950"/>
    <w:pPr>
      <w:keepNext/>
      <w:numPr>
        <w:numId w:val="2"/>
      </w:numPr>
      <w:spacing w:line="360" w:lineRule="auto"/>
      <w:jc w:val="center"/>
      <w:outlineLvl w:val="0"/>
    </w:pPr>
    <w:rPr>
      <w:rFonts w:ascii="Kabel Bk BT" w:eastAsia="Times New Roman" w:hAnsi="Kabel Bk BT" w:cs="Times New Roman"/>
      <w:b/>
      <w:bCs/>
      <w:sz w:val="20"/>
      <w:szCs w:val="24"/>
      <w:lang w:eastAsia="pt-BR"/>
    </w:rPr>
  </w:style>
  <w:style w:type="paragraph" w:styleId="Heading2">
    <w:name w:val="heading 2"/>
    <w:basedOn w:val="Normal"/>
    <w:next w:val="Normal"/>
    <w:link w:val="Heading2Char"/>
    <w:qFormat/>
    <w:rsid w:val="00344950"/>
    <w:pPr>
      <w:keepNext/>
      <w:numPr>
        <w:ilvl w:val="1"/>
        <w:numId w:val="2"/>
      </w:numPr>
      <w:spacing w:line="360" w:lineRule="auto"/>
      <w:jc w:val="both"/>
      <w:outlineLvl w:val="1"/>
    </w:pPr>
    <w:rPr>
      <w:rFonts w:ascii="Kabel Bk BT" w:eastAsia="Times New Roman" w:hAnsi="Kabel Bk BT" w:cs="Times New Roman"/>
      <w:b/>
      <w:bCs/>
      <w:sz w:val="20"/>
      <w:szCs w:val="24"/>
      <w:lang w:eastAsia="pt-BR"/>
    </w:rPr>
  </w:style>
  <w:style w:type="paragraph" w:styleId="Heading3">
    <w:name w:val="heading 3"/>
    <w:basedOn w:val="Normal"/>
    <w:next w:val="Normal"/>
    <w:link w:val="Heading3Char"/>
    <w:qFormat/>
    <w:rsid w:val="00344950"/>
    <w:pPr>
      <w:keepNext/>
      <w:numPr>
        <w:ilvl w:val="2"/>
        <w:numId w:val="2"/>
      </w:numPr>
      <w:spacing w:line="360" w:lineRule="auto"/>
      <w:jc w:val="center"/>
      <w:outlineLvl w:val="2"/>
    </w:pPr>
    <w:rPr>
      <w:rFonts w:ascii="Kabel Bk BT" w:eastAsia="Times New Roman" w:hAnsi="Kabel Bk BT" w:cs="Times New Roman"/>
      <w:b/>
      <w:bCs/>
      <w:sz w:val="20"/>
      <w:szCs w:val="24"/>
      <w:lang w:eastAsia="pt-BR"/>
    </w:rPr>
  </w:style>
  <w:style w:type="paragraph" w:styleId="Heading4">
    <w:name w:val="heading 4"/>
    <w:basedOn w:val="Normal"/>
    <w:next w:val="Normal"/>
    <w:link w:val="Heading4Char"/>
    <w:qFormat/>
    <w:rsid w:val="00344950"/>
    <w:pPr>
      <w:keepNext/>
      <w:numPr>
        <w:ilvl w:val="3"/>
        <w:numId w:val="2"/>
      </w:numPr>
      <w:spacing w:before="240" w:after="60"/>
      <w:outlineLvl w:val="3"/>
    </w:pPr>
    <w:rPr>
      <w:rFonts w:ascii="Times New Roman" w:eastAsia="Times New Roman" w:hAnsi="Times New Roman" w:cs="Times New Roman"/>
      <w:b/>
      <w:bCs/>
      <w:sz w:val="28"/>
      <w:szCs w:val="28"/>
      <w:lang w:eastAsia="pt-BR"/>
    </w:rPr>
  </w:style>
  <w:style w:type="paragraph" w:styleId="Heading5">
    <w:name w:val="heading 5"/>
    <w:basedOn w:val="Normal"/>
    <w:next w:val="Normal"/>
    <w:link w:val="Heading5Char"/>
    <w:qFormat/>
    <w:rsid w:val="00344950"/>
    <w:pPr>
      <w:keepNext/>
      <w:numPr>
        <w:ilvl w:val="4"/>
        <w:numId w:val="2"/>
      </w:numPr>
      <w:spacing w:line="360" w:lineRule="auto"/>
      <w:outlineLvl w:val="4"/>
    </w:pPr>
    <w:rPr>
      <w:rFonts w:ascii="Arial" w:eastAsia="Times New Roman" w:hAnsi="Arial" w:cs="Arial"/>
      <w:b/>
      <w:bCs/>
      <w:sz w:val="24"/>
      <w:szCs w:val="24"/>
      <w:lang w:eastAsia="pt-BR"/>
    </w:rPr>
  </w:style>
  <w:style w:type="paragraph" w:styleId="Heading6">
    <w:name w:val="heading 6"/>
    <w:basedOn w:val="Normal"/>
    <w:next w:val="Normal"/>
    <w:link w:val="Heading6Char"/>
    <w:qFormat/>
    <w:rsid w:val="00344950"/>
    <w:pPr>
      <w:keepNext/>
      <w:numPr>
        <w:ilvl w:val="5"/>
        <w:numId w:val="2"/>
      </w:numPr>
      <w:spacing w:line="360" w:lineRule="auto"/>
      <w:outlineLvl w:val="5"/>
    </w:pPr>
    <w:rPr>
      <w:rFonts w:ascii="Arial" w:eastAsia="Times New Roman" w:hAnsi="Arial" w:cs="Arial"/>
      <w:b/>
      <w:bCs/>
      <w:sz w:val="20"/>
      <w:szCs w:val="24"/>
      <w:lang w:eastAsia="pt-BR"/>
    </w:rPr>
  </w:style>
  <w:style w:type="paragraph" w:styleId="Heading7">
    <w:name w:val="heading 7"/>
    <w:basedOn w:val="Normal"/>
    <w:next w:val="Normal"/>
    <w:link w:val="Heading7Char"/>
    <w:qFormat/>
    <w:rsid w:val="00344950"/>
    <w:pPr>
      <w:keepNext/>
      <w:numPr>
        <w:ilvl w:val="6"/>
        <w:numId w:val="2"/>
      </w:numPr>
      <w:spacing w:line="360" w:lineRule="auto"/>
      <w:jc w:val="both"/>
      <w:outlineLvl w:val="6"/>
    </w:pPr>
    <w:rPr>
      <w:rFonts w:ascii="Arial" w:eastAsia="Times New Roman" w:hAnsi="Arial" w:cs="Arial"/>
      <w:i/>
      <w:iCs/>
      <w:sz w:val="24"/>
      <w:szCs w:val="24"/>
      <w:lang w:eastAsia="pt-BR"/>
    </w:rPr>
  </w:style>
  <w:style w:type="paragraph" w:styleId="Heading8">
    <w:name w:val="heading 8"/>
    <w:basedOn w:val="Normal"/>
    <w:next w:val="Normal"/>
    <w:link w:val="Heading8Char"/>
    <w:qFormat/>
    <w:rsid w:val="00344950"/>
    <w:pPr>
      <w:keepNext/>
      <w:numPr>
        <w:ilvl w:val="7"/>
        <w:numId w:val="2"/>
      </w:numPr>
      <w:spacing w:line="360" w:lineRule="auto"/>
      <w:jc w:val="both"/>
      <w:outlineLvl w:val="7"/>
    </w:pPr>
    <w:rPr>
      <w:rFonts w:ascii="Arial" w:eastAsia="Times New Roman" w:hAnsi="Arial" w:cs="Arial"/>
      <w:b/>
      <w:bCs/>
      <w:sz w:val="20"/>
      <w:szCs w:val="24"/>
      <w:lang w:eastAsia="pt-BR"/>
    </w:rPr>
  </w:style>
  <w:style w:type="paragraph" w:styleId="Heading9">
    <w:name w:val="heading 9"/>
    <w:basedOn w:val="Normal"/>
    <w:next w:val="Normal"/>
    <w:link w:val="Heading9Char"/>
    <w:semiHidden/>
    <w:unhideWhenUsed/>
    <w:qFormat/>
    <w:rsid w:val="00344950"/>
    <w:pPr>
      <w:keepNext/>
      <w:keepLines/>
      <w:numPr>
        <w:ilvl w:val="8"/>
        <w:numId w:val="2"/>
      </w:numPr>
      <w:spacing w:before="200"/>
      <w:outlineLvl w:val="8"/>
    </w:pPr>
    <w:rPr>
      <w:rFonts w:ascii="Cambria" w:eastAsia="Times New Roman" w:hAnsi="Cambria" w:cs="Times New Roman"/>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551CE"/>
    <w:pPr>
      <w:tabs>
        <w:tab w:val="center" w:pos="4252"/>
        <w:tab w:val="right" w:pos="8504"/>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551CE"/>
  </w:style>
  <w:style w:type="paragraph" w:styleId="Footer">
    <w:name w:val="footer"/>
    <w:basedOn w:val="Normal"/>
    <w:link w:val="FooterChar"/>
    <w:unhideWhenUsed/>
    <w:rsid w:val="009551CE"/>
    <w:pPr>
      <w:tabs>
        <w:tab w:val="center" w:pos="4252"/>
        <w:tab w:val="right" w:pos="8504"/>
      </w:tabs>
    </w:pPr>
    <w:rPr>
      <w:rFonts w:asciiTheme="minorHAnsi" w:eastAsiaTheme="minorHAnsi" w:hAnsiTheme="minorHAnsi" w:cstheme="minorBidi"/>
    </w:rPr>
  </w:style>
  <w:style w:type="character" w:customStyle="1" w:styleId="FooterChar">
    <w:name w:val="Footer Char"/>
    <w:basedOn w:val="DefaultParagraphFont"/>
    <w:link w:val="Footer"/>
    <w:rsid w:val="009551CE"/>
  </w:style>
  <w:style w:type="paragraph" w:styleId="BalloonText">
    <w:name w:val="Balloon Text"/>
    <w:basedOn w:val="Normal"/>
    <w:link w:val="BalloonTextChar"/>
    <w:uiPriority w:val="99"/>
    <w:semiHidden/>
    <w:unhideWhenUsed/>
    <w:rsid w:val="009551CE"/>
    <w:rPr>
      <w:rFonts w:ascii="Tahoma" w:eastAsiaTheme="minorHAnsi" w:hAnsi="Tahoma" w:cs="Tahoma"/>
      <w:sz w:val="16"/>
      <w:szCs w:val="16"/>
    </w:rPr>
  </w:style>
  <w:style w:type="character" w:customStyle="1" w:styleId="BalloonTextChar">
    <w:name w:val="Balloon Text Char"/>
    <w:basedOn w:val="DefaultParagraphFont"/>
    <w:link w:val="BalloonText"/>
    <w:uiPriority w:val="99"/>
    <w:semiHidden/>
    <w:rsid w:val="009551CE"/>
    <w:rPr>
      <w:rFonts w:ascii="Tahoma" w:hAnsi="Tahoma" w:cs="Tahoma"/>
      <w:sz w:val="16"/>
      <w:szCs w:val="16"/>
    </w:rPr>
  </w:style>
  <w:style w:type="character" w:customStyle="1" w:styleId="Heading1Char">
    <w:name w:val="Heading 1 Char"/>
    <w:basedOn w:val="DefaultParagraphFont"/>
    <w:link w:val="Heading1"/>
    <w:rsid w:val="00344950"/>
    <w:rPr>
      <w:rFonts w:ascii="Kabel Bk BT" w:eastAsia="Times New Roman" w:hAnsi="Kabel Bk BT" w:cs="Times New Roman"/>
      <w:b/>
      <w:bCs/>
      <w:sz w:val="20"/>
      <w:szCs w:val="24"/>
      <w:lang w:eastAsia="pt-BR"/>
    </w:rPr>
  </w:style>
  <w:style w:type="character" w:customStyle="1" w:styleId="Heading2Char">
    <w:name w:val="Heading 2 Char"/>
    <w:basedOn w:val="DefaultParagraphFont"/>
    <w:link w:val="Heading2"/>
    <w:rsid w:val="00344950"/>
    <w:rPr>
      <w:rFonts w:ascii="Kabel Bk BT" w:eastAsia="Times New Roman" w:hAnsi="Kabel Bk BT" w:cs="Times New Roman"/>
      <w:b/>
      <w:bCs/>
      <w:sz w:val="20"/>
      <w:szCs w:val="24"/>
      <w:lang w:eastAsia="pt-BR"/>
    </w:rPr>
  </w:style>
  <w:style w:type="character" w:customStyle="1" w:styleId="Heading3Char">
    <w:name w:val="Heading 3 Char"/>
    <w:basedOn w:val="DefaultParagraphFont"/>
    <w:link w:val="Heading3"/>
    <w:rsid w:val="00344950"/>
    <w:rPr>
      <w:rFonts w:ascii="Kabel Bk BT" w:eastAsia="Times New Roman" w:hAnsi="Kabel Bk BT" w:cs="Times New Roman"/>
      <w:b/>
      <w:bCs/>
      <w:sz w:val="20"/>
      <w:szCs w:val="24"/>
      <w:lang w:eastAsia="pt-BR"/>
    </w:rPr>
  </w:style>
  <w:style w:type="character" w:customStyle="1" w:styleId="Heading4Char">
    <w:name w:val="Heading 4 Char"/>
    <w:basedOn w:val="DefaultParagraphFont"/>
    <w:link w:val="Heading4"/>
    <w:rsid w:val="00344950"/>
    <w:rPr>
      <w:rFonts w:ascii="Times New Roman" w:eastAsia="Times New Roman" w:hAnsi="Times New Roman" w:cs="Times New Roman"/>
      <w:b/>
      <w:bCs/>
      <w:sz w:val="28"/>
      <w:szCs w:val="28"/>
      <w:lang w:eastAsia="pt-BR"/>
    </w:rPr>
  </w:style>
  <w:style w:type="character" w:customStyle="1" w:styleId="Heading5Char">
    <w:name w:val="Heading 5 Char"/>
    <w:basedOn w:val="DefaultParagraphFont"/>
    <w:link w:val="Heading5"/>
    <w:rsid w:val="00344950"/>
    <w:rPr>
      <w:rFonts w:ascii="Arial" w:eastAsia="Times New Roman" w:hAnsi="Arial" w:cs="Arial"/>
      <w:b/>
      <w:bCs/>
      <w:sz w:val="24"/>
      <w:szCs w:val="24"/>
      <w:lang w:eastAsia="pt-BR"/>
    </w:rPr>
  </w:style>
  <w:style w:type="character" w:customStyle="1" w:styleId="Heading6Char">
    <w:name w:val="Heading 6 Char"/>
    <w:basedOn w:val="DefaultParagraphFont"/>
    <w:link w:val="Heading6"/>
    <w:rsid w:val="00344950"/>
    <w:rPr>
      <w:rFonts w:ascii="Arial" w:eastAsia="Times New Roman" w:hAnsi="Arial" w:cs="Arial"/>
      <w:b/>
      <w:bCs/>
      <w:sz w:val="20"/>
      <w:szCs w:val="24"/>
      <w:lang w:eastAsia="pt-BR"/>
    </w:rPr>
  </w:style>
  <w:style w:type="character" w:customStyle="1" w:styleId="Heading7Char">
    <w:name w:val="Heading 7 Char"/>
    <w:basedOn w:val="DefaultParagraphFont"/>
    <w:link w:val="Heading7"/>
    <w:rsid w:val="00344950"/>
    <w:rPr>
      <w:rFonts w:ascii="Arial" w:eastAsia="Times New Roman" w:hAnsi="Arial" w:cs="Arial"/>
      <w:i/>
      <w:iCs/>
      <w:sz w:val="24"/>
      <w:szCs w:val="24"/>
      <w:lang w:eastAsia="pt-BR"/>
    </w:rPr>
  </w:style>
  <w:style w:type="character" w:customStyle="1" w:styleId="Heading8Char">
    <w:name w:val="Heading 8 Char"/>
    <w:basedOn w:val="DefaultParagraphFont"/>
    <w:link w:val="Heading8"/>
    <w:rsid w:val="00344950"/>
    <w:rPr>
      <w:rFonts w:ascii="Arial" w:eastAsia="Times New Roman" w:hAnsi="Arial" w:cs="Arial"/>
      <w:b/>
      <w:bCs/>
      <w:sz w:val="20"/>
      <w:szCs w:val="24"/>
      <w:lang w:eastAsia="pt-BR"/>
    </w:rPr>
  </w:style>
  <w:style w:type="character" w:customStyle="1" w:styleId="Heading9Char">
    <w:name w:val="Heading 9 Char"/>
    <w:basedOn w:val="DefaultParagraphFont"/>
    <w:link w:val="Heading9"/>
    <w:semiHidden/>
    <w:rsid w:val="00344950"/>
    <w:rPr>
      <w:rFonts w:ascii="Cambria" w:eastAsia="Times New Roman" w:hAnsi="Cambria" w:cs="Times New Roman"/>
      <w:i/>
      <w:iCs/>
      <w:color w:val="404040"/>
      <w:sz w:val="20"/>
      <w:szCs w:val="20"/>
      <w:lang w:val="x-none" w:eastAsia="x-none"/>
    </w:rPr>
  </w:style>
  <w:style w:type="paragraph" w:styleId="BodyText">
    <w:name w:val="Body Text"/>
    <w:basedOn w:val="Normal"/>
    <w:link w:val="BodyTextChar"/>
    <w:rsid w:val="00344950"/>
    <w:pPr>
      <w:jc w:val="center"/>
    </w:pPr>
    <w:rPr>
      <w:rFonts w:ascii="Arial" w:eastAsia="Times New Roman" w:hAnsi="Arial" w:cs="Arial"/>
      <w:b/>
      <w:bCs/>
      <w:szCs w:val="24"/>
      <w:lang w:eastAsia="pt-BR"/>
    </w:rPr>
  </w:style>
  <w:style w:type="character" w:customStyle="1" w:styleId="BodyTextChar">
    <w:name w:val="Body Text Char"/>
    <w:basedOn w:val="DefaultParagraphFont"/>
    <w:link w:val="BodyText"/>
    <w:rsid w:val="00344950"/>
    <w:rPr>
      <w:rFonts w:ascii="Arial" w:eastAsia="Times New Roman" w:hAnsi="Arial" w:cs="Arial"/>
      <w:b/>
      <w:bCs/>
      <w:szCs w:val="24"/>
      <w:lang w:eastAsia="pt-BR"/>
    </w:rPr>
  </w:style>
  <w:style w:type="paragraph" w:styleId="BodyTextIndent2">
    <w:name w:val="Body Text Indent 2"/>
    <w:basedOn w:val="Normal"/>
    <w:link w:val="BodyTextIndent2Char"/>
    <w:rsid w:val="00344950"/>
    <w:pPr>
      <w:spacing w:line="360" w:lineRule="auto"/>
      <w:ind w:left="360"/>
      <w:jc w:val="both"/>
    </w:pPr>
    <w:rPr>
      <w:rFonts w:ascii="Arial" w:eastAsia="Times New Roman" w:hAnsi="Arial" w:cs="Arial"/>
      <w:sz w:val="24"/>
      <w:szCs w:val="24"/>
      <w:lang w:eastAsia="pt-BR"/>
    </w:rPr>
  </w:style>
  <w:style w:type="character" w:customStyle="1" w:styleId="BodyTextIndent2Char">
    <w:name w:val="Body Text Indent 2 Char"/>
    <w:basedOn w:val="DefaultParagraphFont"/>
    <w:link w:val="BodyTextIndent2"/>
    <w:rsid w:val="00344950"/>
    <w:rPr>
      <w:rFonts w:ascii="Arial" w:eastAsia="Times New Roman" w:hAnsi="Arial" w:cs="Arial"/>
      <w:sz w:val="24"/>
      <w:szCs w:val="24"/>
      <w:lang w:eastAsia="pt-BR"/>
    </w:rPr>
  </w:style>
  <w:style w:type="paragraph" w:styleId="ListParagraph">
    <w:name w:val="List Paragraph"/>
    <w:basedOn w:val="Normal"/>
    <w:uiPriority w:val="99"/>
    <w:qFormat/>
    <w:rsid w:val="00344950"/>
    <w:pPr>
      <w:ind w:left="720"/>
      <w:contextualSpacing/>
    </w:pPr>
    <w:rPr>
      <w:rFonts w:ascii="Times New Roman" w:eastAsia="Times New Roman" w:hAnsi="Times New Roman" w:cs="Times New Roman"/>
      <w:sz w:val="24"/>
      <w:szCs w:val="24"/>
      <w:lang w:eastAsia="pt-BR"/>
    </w:rPr>
  </w:style>
  <w:style w:type="character" w:styleId="Hyperlink">
    <w:name w:val="Hyperlink"/>
    <w:rsid w:val="00344950"/>
    <w:rPr>
      <w:color w:val="0000FF"/>
      <w:u w:val="single"/>
    </w:rPr>
  </w:style>
  <w:style w:type="paragraph" w:customStyle="1" w:styleId="Default">
    <w:name w:val="Default"/>
    <w:rsid w:val="00344950"/>
    <w:pPr>
      <w:autoSpaceDE w:val="0"/>
      <w:autoSpaceDN w:val="0"/>
      <w:adjustRightInd w:val="0"/>
      <w:spacing w:after="0" w:line="240" w:lineRule="auto"/>
    </w:pPr>
    <w:rPr>
      <w:rFonts w:ascii="Calibri" w:eastAsia="Times New Roman" w:hAnsi="Calibri" w:cs="Calibri"/>
      <w:color w:val="000000"/>
      <w:sz w:val="24"/>
      <w:szCs w:val="24"/>
      <w:lang w:eastAsia="pt-BR"/>
    </w:rPr>
  </w:style>
  <w:style w:type="character" w:customStyle="1" w:styleId="apple-converted-space">
    <w:name w:val="apple-converted-space"/>
    <w:rsid w:val="00344950"/>
  </w:style>
  <w:style w:type="paragraph" w:styleId="NoSpacing">
    <w:name w:val="No Spacing"/>
    <w:uiPriority w:val="1"/>
    <w:qFormat/>
    <w:rsid w:val="003E1D11"/>
    <w:pPr>
      <w:spacing w:after="0" w:line="240" w:lineRule="auto"/>
    </w:pPr>
    <w:rPr>
      <w:rFonts w:ascii="Calibri" w:eastAsia="Calibri" w:hAnsi="Calibri" w:cs="Calibri"/>
    </w:rPr>
  </w:style>
  <w:style w:type="paragraph" w:styleId="BodyTextIndent">
    <w:name w:val="Body Text Indent"/>
    <w:basedOn w:val="Normal"/>
    <w:link w:val="BodyTextIndentChar"/>
    <w:uiPriority w:val="99"/>
    <w:semiHidden/>
    <w:unhideWhenUsed/>
    <w:rsid w:val="00450723"/>
    <w:pPr>
      <w:spacing w:after="120"/>
      <w:ind w:left="283"/>
    </w:pPr>
  </w:style>
  <w:style w:type="character" w:customStyle="1" w:styleId="BodyTextIndentChar">
    <w:name w:val="Body Text Indent Char"/>
    <w:basedOn w:val="DefaultParagraphFont"/>
    <w:link w:val="BodyTextIndent"/>
    <w:uiPriority w:val="99"/>
    <w:semiHidden/>
    <w:rsid w:val="00450723"/>
    <w:rPr>
      <w:rFonts w:ascii="Calibri" w:eastAsia="Calibri" w:hAnsi="Calibri" w:cs="Calibri"/>
    </w:rPr>
  </w:style>
  <w:style w:type="paragraph" w:styleId="NormalWeb">
    <w:name w:val="Normal (Web)"/>
    <w:basedOn w:val="Normal"/>
    <w:semiHidden/>
    <w:unhideWhenUsed/>
    <w:rsid w:val="00450723"/>
    <w:pPr>
      <w:spacing w:before="100" w:beforeAutospacing="1" w:after="100" w:afterAutospacing="1"/>
    </w:pPr>
    <w:rPr>
      <w:rFonts w:ascii="Times New Roman" w:eastAsia="Times New Roman" w:hAnsi="Times New Roman" w:cs="Times New Roman"/>
      <w:sz w:val="24"/>
      <w:szCs w:val="24"/>
      <w:lang w:eastAsia="pt-BR"/>
    </w:rPr>
  </w:style>
  <w:style w:type="character" w:styleId="Emphasis">
    <w:name w:val="Emphasis"/>
    <w:qFormat/>
    <w:rsid w:val="008B1837"/>
    <w:rPr>
      <w:i/>
      <w:iCs/>
    </w:rPr>
  </w:style>
  <w:style w:type="character" w:customStyle="1" w:styleId="BodytextBold">
    <w:name w:val="Body text + Bold"/>
    <w:rsid w:val="008B1837"/>
    <w:rPr>
      <w:rFonts w:ascii="Times New Roman" w:eastAsia="Times New Roman" w:hAnsi="Times New Roman" w:cs="Times New Roman"/>
      <w:b/>
      <w:bCs/>
      <w:i w:val="0"/>
      <w:iCs w:val="0"/>
      <w:smallCaps w:val="0"/>
      <w:strike w:val="0"/>
      <w:color w:val="000000"/>
      <w:spacing w:val="0"/>
      <w:w w:val="100"/>
      <w:position w:val="0"/>
      <w:sz w:val="22"/>
      <w:szCs w:val="22"/>
      <w:u w:val="none"/>
      <w:lang w:val="pt-BR"/>
    </w:rPr>
  </w:style>
  <w:style w:type="character" w:customStyle="1" w:styleId="Bodytext0">
    <w:name w:val="Body text_"/>
    <w:link w:val="Corpodetexto1"/>
    <w:rsid w:val="008B1837"/>
    <w:rPr>
      <w:shd w:val="clear" w:color="auto" w:fill="FFFFFF"/>
    </w:rPr>
  </w:style>
  <w:style w:type="paragraph" w:customStyle="1" w:styleId="Corpodetexto1">
    <w:name w:val="Corpo de texto1"/>
    <w:basedOn w:val="Normal"/>
    <w:link w:val="Bodytext0"/>
    <w:rsid w:val="008B1837"/>
    <w:pPr>
      <w:widowControl w:val="0"/>
      <w:shd w:val="clear" w:color="auto" w:fill="FFFFFF"/>
      <w:spacing w:before="540" w:after="360" w:line="408" w:lineRule="exact"/>
      <w:jc w:val="both"/>
    </w:pPr>
    <w:rPr>
      <w:rFonts w:asciiTheme="minorHAnsi" w:eastAsiaTheme="minorHAnsi" w:hAnsiTheme="minorHAnsi" w:cstheme="minorBidi"/>
    </w:rPr>
  </w:style>
  <w:style w:type="character" w:customStyle="1" w:styleId="apple-style-span">
    <w:name w:val="apple-style-span"/>
    <w:basedOn w:val="DefaultParagraphFont"/>
    <w:rsid w:val="00BB54C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7FCC"/>
    <w:pPr>
      <w:spacing w:after="0" w:line="240" w:lineRule="auto"/>
    </w:pPr>
    <w:rPr>
      <w:rFonts w:ascii="Calibri" w:eastAsia="Calibri" w:hAnsi="Calibri" w:cs="Calibri"/>
    </w:rPr>
  </w:style>
  <w:style w:type="paragraph" w:styleId="Heading1">
    <w:name w:val="heading 1"/>
    <w:basedOn w:val="Normal"/>
    <w:next w:val="Normal"/>
    <w:link w:val="Heading1Char"/>
    <w:qFormat/>
    <w:rsid w:val="00344950"/>
    <w:pPr>
      <w:keepNext/>
      <w:numPr>
        <w:numId w:val="2"/>
      </w:numPr>
      <w:spacing w:line="360" w:lineRule="auto"/>
      <w:jc w:val="center"/>
      <w:outlineLvl w:val="0"/>
    </w:pPr>
    <w:rPr>
      <w:rFonts w:ascii="Kabel Bk BT" w:eastAsia="Times New Roman" w:hAnsi="Kabel Bk BT" w:cs="Times New Roman"/>
      <w:b/>
      <w:bCs/>
      <w:sz w:val="20"/>
      <w:szCs w:val="24"/>
      <w:lang w:eastAsia="pt-BR"/>
    </w:rPr>
  </w:style>
  <w:style w:type="paragraph" w:styleId="Heading2">
    <w:name w:val="heading 2"/>
    <w:basedOn w:val="Normal"/>
    <w:next w:val="Normal"/>
    <w:link w:val="Heading2Char"/>
    <w:qFormat/>
    <w:rsid w:val="00344950"/>
    <w:pPr>
      <w:keepNext/>
      <w:numPr>
        <w:ilvl w:val="1"/>
        <w:numId w:val="2"/>
      </w:numPr>
      <w:spacing w:line="360" w:lineRule="auto"/>
      <w:jc w:val="both"/>
      <w:outlineLvl w:val="1"/>
    </w:pPr>
    <w:rPr>
      <w:rFonts w:ascii="Kabel Bk BT" w:eastAsia="Times New Roman" w:hAnsi="Kabel Bk BT" w:cs="Times New Roman"/>
      <w:b/>
      <w:bCs/>
      <w:sz w:val="20"/>
      <w:szCs w:val="24"/>
      <w:lang w:eastAsia="pt-BR"/>
    </w:rPr>
  </w:style>
  <w:style w:type="paragraph" w:styleId="Heading3">
    <w:name w:val="heading 3"/>
    <w:basedOn w:val="Normal"/>
    <w:next w:val="Normal"/>
    <w:link w:val="Heading3Char"/>
    <w:qFormat/>
    <w:rsid w:val="00344950"/>
    <w:pPr>
      <w:keepNext/>
      <w:numPr>
        <w:ilvl w:val="2"/>
        <w:numId w:val="2"/>
      </w:numPr>
      <w:spacing w:line="360" w:lineRule="auto"/>
      <w:jc w:val="center"/>
      <w:outlineLvl w:val="2"/>
    </w:pPr>
    <w:rPr>
      <w:rFonts w:ascii="Kabel Bk BT" w:eastAsia="Times New Roman" w:hAnsi="Kabel Bk BT" w:cs="Times New Roman"/>
      <w:b/>
      <w:bCs/>
      <w:sz w:val="20"/>
      <w:szCs w:val="24"/>
      <w:lang w:eastAsia="pt-BR"/>
    </w:rPr>
  </w:style>
  <w:style w:type="paragraph" w:styleId="Heading4">
    <w:name w:val="heading 4"/>
    <w:basedOn w:val="Normal"/>
    <w:next w:val="Normal"/>
    <w:link w:val="Heading4Char"/>
    <w:qFormat/>
    <w:rsid w:val="00344950"/>
    <w:pPr>
      <w:keepNext/>
      <w:numPr>
        <w:ilvl w:val="3"/>
        <w:numId w:val="2"/>
      </w:numPr>
      <w:spacing w:before="240" w:after="60"/>
      <w:outlineLvl w:val="3"/>
    </w:pPr>
    <w:rPr>
      <w:rFonts w:ascii="Times New Roman" w:eastAsia="Times New Roman" w:hAnsi="Times New Roman" w:cs="Times New Roman"/>
      <w:b/>
      <w:bCs/>
      <w:sz w:val="28"/>
      <w:szCs w:val="28"/>
      <w:lang w:eastAsia="pt-BR"/>
    </w:rPr>
  </w:style>
  <w:style w:type="paragraph" w:styleId="Heading5">
    <w:name w:val="heading 5"/>
    <w:basedOn w:val="Normal"/>
    <w:next w:val="Normal"/>
    <w:link w:val="Heading5Char"/>
    <w:qFormat/>
    <w:rsid w:val="00344950"/>
    <w:pPr>
      <w:keepNext/>
      <w:numPr>
        <w:ilvl w:val="4"/>
        <w:numId w:val="2"/>
      </w:numPr>
      <w:spacing w:line="360" w:lineRule="auto"/>
      <w:outlineLvl w:val="4"/>
    </w:pPr>
    <w:rPr>
      <w:rFonts w:ascii="Arial" w:eastAsia="Times New Roman" w:hAnsi="Arial" w:cs="Arial"/>
      <w:b/>
      <w:bCs/>
      <w:sz w:val="24"/>
      <w:szCs w:val="24"/>
      <w:lang w:eastAsia="pt-BR"/>
    </w:rPr>
  </w:style>
  <w:style w:type="paragraph" w:styleId="Heading6">
    <w:name w:val="heading 6"/>
    <w:basedOn w:val="Normal"/>
    <w:next w:val="Normal"/>
    <w:link w:val="Heading6Char"/>
    <w:qFormat/>
    <w:rsid w:val="00344950"/>
    <w:pPr>
      <w:keepNext/>
      <w:numPr>
        <w:ilvl w:val="5"/>
        <w:numId w:val="2"/>
      </w:numPr>
      <w:spacing w:line="360" w:lineRule="auto"/>
      <w:outlineLvl w:val="5"/>
    </w:pPr>
    <w:rPr>
      <w:rFonts w:ascii="Arial" w:eastAsia="Times New Roman" w:hAnsi="Arial" w:cs="Arial"/>
      <w:b/>
      <w:bCs/>
      <w:sz w:val="20"/>
      <w:szCs w:val="24"/>
      <w:lang w:eastAsia="pt-BR"/>
    </w:rPr>
  </w:style>
  <w:style w:type="paragraph" w:styleId="Heading7">
    <w:name w:val="heading 7"/>
    <w:basedOn w:val="Normal"/>
    <w:next w:val="Normal"/>
    <w:link w:val="Heading7Char"/>
    <w:qFormat/>
    <w:rsid w:val="00344950"/>
    <w:pPr>
      <w:keepNext/>
      <w:numPr>
        <w:ilvl w:val="6"/>
        <w:numId w:val="2"/>
      </w:numPr>
      <w:spacing w:line="360" w:lineRule="auto"/>
      <w:jc w:val="both"/>
      <w:outlineLvl w:val="6"/>
    </w:pPr>
    <w:rPr>
      <w:rFonts w:ascii="Arial" w:eastAsia="Times New Roman" w:hAnsi="Arial" w:cs="Arial"/>
      <w:i/>
      <w:iCs/>
      <w:sz w:val="24"/>
      <w:szCs w:val="24"/>
      <w:lang w:eastAsia="pt-BR"/>
    </w:rPr>
  </w:style>
  <w:style w:type="paragraph" w:styleId="Heading8">
    <w:name w:val="heading 8"/>
    <w:basedOn w:val="Normal"/>
    <w:next w:val="Normal"/>
    <w:link w:val="Heading8Char"/>
    <w:qFormat/>
    <w:rsid w:val="00344950"/>
    <w:pPr>
      <w:keepNext/>
      <w:numPr>
        <w:ilvl w:val="7"/>
        <w:numId w:val="2"/>
      </w:numPr>
      <w:spacing w:line="360" w:lineRule="auto"/>
      <w:jc w:val="both"/>
      <w:outlineLvl w:val="7"/>
    </w:pPr>
    <w:rPr>
      <w:rFonts w:ascii="Arial" w:eastAsia="Times New Roman" w:hAnsi="Arial" w:cs="Arial"/>
      <w:b/>
      <w:bCs/>
      <w:sz w:val="20"/>
      <w:szCs w:val="24"/>
      <w:lang w:eastAsia="pt-BR"/>
    </w:rPr>
  </w:style>
  <w:style w:type="paragraph" w:styleId="Heading9">
    <w:name w:val="heading 9"/>
    <w:basedOn w:val="Normal"/>
    <w:next w:val="Normal"/>
    <w:link w:val="Heading9Char"/>
    <w:semiHidden/>
    <w:unhideWhenUsed/>
    <w:qFormat/>
    <w:rsid w:val="00344950"/>
    <w:pPr>
      <w:keepNext/>
      <w:keepLines/>
      <w:numPr>
        <w:ilvl w:val="8"/>
        <w:numId w:val="2"/>
      </w:numPr>
      <w:spacing w:before="200"/>
      <w:outlineLvl w:val="8"/>
    </w:pPr>
    <w:rPr>
      <w:rFonts w:ascii="Cambria" w:eastAsia="Times New Roman" w:hAnsi="Cambria" w:cs="Times New Roman"/>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551CE"/>
    <w:pPr>
      <w:tabs>
        <w:tab w:val="center" w:pos="4252"/>
        <w:tab w:val="right" w:pos="8504"/>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551CE"/>
  </w:style>
  <w:style w:type="paragraph" w:styleId="Footer">
    <w:name w:val="footer"/>
    <w:basedOn w:val="Normal"/>
    <w:link w:val="FooterChar"/>
    <w:unhideWhenUsed/>
    <w:rsid w:val="009551CE"/>
    <w:pPr>
      <w:tabs>
        <w:tab w:val="center" w:pos="4252"/>
        <w:tab w:val="right" w:pos="8504"/>
      </w:tabs>
    </w:pPr>
    <w:rPr>
      <w:rFonts w:asciiTheme="minorHAnsi" w:eastAsiaTheme="minorHAnsi" w:hAnsiTheme="minorHAnsi" w:cstheme="minorBidi"/>
    </w:rPr>
  </w:style>
  <w:style w:type="character" w:customStyle="1" w:styleId="FooterChar">
    <w:name w:val="Footer Char"/>
    <w:basedOn w:val="DefaultParagraphFont"/>
    <w:link w:val="Footer"/>
    <w:rsid w:val="009551CE"/>
  </w:style>
  <w:style w:type="paragraph" w:styleId="BalloonText">
    <w:name w:val="Balloon Text"/>
    <w:basedOn w:val="Normal"/>
    <w:link w:val="BalloonTextChar"/>
    <w:uiPriority w:val="99"/>
    <w:semiHidden/>
    <w:unhideWhenUsed/>
    <w:rsid w:val="009551CE"/>
    <w:rPr>
      <w:rFonts w:ascii="Tahoma" w:eastAsiaTheme="minorHAnsi" w:hAnsi="Tahoma" w:cs="Tahoma"/>
      <w:sz w:val="16"/>
      <w:szCs w:val="16"/>
    </w:rPr>
  </w:style>
  <w:style w:type="character" w:customStyle="1" w:styleId="BalloonTextChar">
    <w:name w:val="Balloon Text Char"/>
    <w:basedOn w:val="DefaultParagraphFont"/>
    <w:link w:val="BalloonText"/>
    <w:uiPriority w:val="99"/>
    <w:semiHidden/>
    <w:rsid w:val="009551CE"/>
    <w:rPr>
      <w:rFonts w:ascii="Tahoma" w:hAnsi="Tahoma" w:cs="Tahoma"/>
      <w:sz w:val="16"/>
      <w:szCs w:val="16"/>
    </w:rPr>
  </w:style>
  <w:style w:type="character" w:customStyle="1" w:styleId="Heading1Char">
    <w:name w:val="Heading 1 Char"/>
    <w:basedOn w:val="DefaultParagraphFont"/>
    <w:link w:val="Heading1"/>
    <w:rsid w:val="00344950"/>
    <w:rPr>
      <w:rFonts w:ascii="Kabel Bk BT" w:eastAsia="Times New Roman" w:hAnsi="Kabel Bk BT" w:cs="Times New Roman"/>
      <w:b/>
      <w:bCs/>
      <w:sz w:val="20"/>
      <w:szCs w:val="24"/>
      <w:lang w:eastAsia="pt-BR"/>
    </w:rPr>
  </w:style>
  <w:style w:type="character" w:customStyle="1" w:styleId="Heading2Char">
    <w:name w:val="Heading 2 Char"/>
    <w:basedOn w:val="DefaultParagraphFont"/>
    <w:link w:val="Heading2"/>
    <w:rsid w:val="00344950"/>
    <w:rPr>
      <w:rFonts w:ascii="Kabel Bk BT" w:eastAsia="Times New Roman" w:hAnsi="Kabel Bk BT" w:cs="Times New Roman"/>
      <w:b/>
      <w:bCs/>
      <w:sz w:val="20"/>
      <w:szCs w:val="24"/>
      <w:lang w:eastAsia="pt-BR"/>
    </w:rPr>
  </w:style>
  <w:style w:type="character" w:customStyle="1" w:styleId="Heading3Char">
    <w:name w:val="Heading 3 Char"/>
    <w:basedOn w:val="DefaultParagraphFont"/>
    <w:link w:val="Heading3"/>
    <w:rsid w:val="00344950"/>
    <w:rPr>
      <w:rFonts w:ascii="Kabel Bk BT" w:eastAsia="Times New Roman" w:hAnsi="Kabel Bk BT" w:cs="Times New Roman"/>
      <w:b/>
      <w:bCs/>
      <w:sz w:val="20"/>
      <w:szCs w:val="24"/>
      <w:lang w:eastAsia="pt-BR"/>
    </w:rPr>
  </w:style>
  <w:style w:type="character" w:customStyle="1" w:styleId="Heading4Char">
    <w:name w:val="Heading 4 Char"/>
    <w:basedOn w:val="DefaultParagraphFont"/>
    <w:link w:val="Heading4"/>
    <w:rsid w:val="00344950"/>
    <w:rPr>
      <w:rFonts w:ascii="Times New Roman" w:eastAsia="Times New Roman" w:hAnsi="Times New Roman" w:cs="Times New Roman"/>
      <w:b/>
      <w:bCs/>
      <w:sz w:val="28"/>
      <w:szCs w:val="28"/>
      <w:lang w:eastAsia="pt-BR"/>
    </w:rPr>
  </w:style>
  <w:style w:type="character" w:customStyle="1" w:styleId="Heading5Char">
    <w:name w:val="Heading 5 Char"/>
    <w:basedOn w:val="DefaultParagraphFont"/>
    <w:link w:val="Heading5"/>
    <w:rsid w:val="00344950"/>
    <w:rPr>
      <w:rFonts w:ascii="Arial" w:eastAsia="Times New Roman" w:hAnsi="Arial" w:cs="Arial"/>
      <w:b/>
      <w:bCs/>
      <w:sz w:val="24"/>
      <w:szCs w:val="24"/>
      <w:lang w:eastAsia="pt-BR"/>
    </w:rPr>
  </w:style>
  <w:style w:type="character" w:customStyle="1" w:styleId="Heading6Char">
    <w:name w:val="Heading 6 Char"/>
    <w:basedOn w:val="DefaultParagraphFont"/>
    <w:link w:val="Heading6"/>
    <w:rsid w:val="00344950"/>
    <w:rPr>
      <w:rFonts w:ascii="Arial" w:eastAsia="Times New Roman" w:hAnsi="Arial" w:cs="Arial"/>
      <w:b/>
      <w:bCs/>
      <w:sz w:val="20"/>
      <w:szCs w:val="24"/>
      <w:lang w:eastAsia="pt-BR"/>
    </w:rPr>
  </w:style>
  <w:style w:type="character" w:customStyle="1" w:styleId="Heading7Char">
    <w:name w:val="Heading 7 Char"/>
    <w:basedOn w:val="DefaultParagraphFont"/>
    <w:link w:val="Heading7"/>
    <w:rsid w:val="00344950"/>
    <w:rPr>
      <w:rFonts w:ascii="Arial" w:eastAsia="Times New Roman" w:hAnsi="Arial" w:cs="Arial"/>
      <w:i/>
      <w:iCs/>
      <w:sz w:val="24"/>
      <w:szCs w:val="24"/>
      <w:lang w:eastAsia="pt-BR"/>
    </w:rPr>
  </w:style>
  <w:style w:type="character" w:customStyle="1" w:styleId="Heading8Char">
    <w:name w:val="Heading 8 Char"/>
    <w:basedOn w:val="DefaultParagraphFont"/>
    <w:link w:val="Heading8"/>
    <w:rsid w:val="00344950"/>
    <w:rPr>
      <w:rFonts w:ascii="Arial" w:eastAsia="Times New Roman" w:hAnsi="Arial" w:cs="Arial"/>
      <w:b/>
      <w:bCs/>
      <w:sz w:val="20"/>
      <w:szCs w:val="24"/>
      <w:lang w:eastAsia="pt-BR"/>
    </w:rPr>
  </w:style>
  <w:style w:type="character" w:customStyle="1" w:styleId="Heading9Char">
    <w:name w:val="Heading 9 Char"/>
    <w:basedOn w:val="DefaultParagraphFont"/>
    <w:link w:val="Heading9"/>
    <w:semiHidden/>
    <w:rsid w:val="00344950"/>
    <w:rPr>
      <w:rFonts w:ascii="Cambria" w:eastAsia="Times New Roman" w:hAnsi="Cambria" w:cs="Times New Roman"/>
      <w:i/>
      <w:iCs/>
      <w:color w:val="404040"/>
      <w:sz w:val="20"/>
      <w:szCs w:val="20"/>
      <w:lang w:val="x-none" w:eastAsia="x-none"/>
    </w:rPr>
  </w:style>
  <w:style w:type="paragraph" w:styleId="BodyText">
    <w:name w:val="Body Text"/>
    <w:basedOn w:val="Normal"/>
    <w:link w:val="BodyTextChar"/>
    <w:rsid w:val="00344950"/>
    <w:pPr>
      <w:jc w:val="center"/>
    </w:pPr>
    <w:rPr>
      <w:rFonts w:ascii="Arial" w:eastAsia="Times New Roman" w:hAnsi="Arial" w:cs="Arial"/>
      <w:b/>
      <w:bCs/>
      <w:szCs w:val="24"/>
      <w:lang w:eastAsia="pt-BR"/>
    </w:rPr>
  </w:style>
  <w:style w:type="character" w:customStyle="1" w:styleId="BodyTextChar">
    <w:name w:val="Body Text Char"/>
    <w:basedOn w:val="DefaultParagraphFont"/>
    <w:link w:val="BodyText"/>
    <w:rsid w:val="00344950"/>
    <w:rPr>
      <w:rFonts w:ascii="Arial" w:eastAsia="Times New Roman" w:hAnsi="Arial" w:cs="Arial"/>
      <w:b/>
      <w:bCs/>
      <w:szCs w:val="24"/>
      <w:lang w:eastAsia="pt-BR"/>
    </w:rPr>
  </w:style>
  <w:style w:type="paragraph" w:styleId="BodyTextIndent2">
    <w:name w:val="Body Text Indent 2"/>
    <w:basedOn w:val="Normal"/>
    <w:link w:val="BodyTextIndent2Char"/>
    <w:rsid w:val="00344950"/>
    <w:pPr>
      <w:spacing w:line="360" w:lineRule="auto"/>
      <w:ind w:left="360"/>
      <w:jc w:val="both"/>
    </w:pPr>
    <w:rPr>
      <w:rFonts w:ascii="Arial" w:eastAsia="Times New Roman" w:hAnsi="Arial" w:cs="Arial"/>
      <w:sz w:val="24"/>
      <w:szCs w:val="24"/>
      <w:lang w:eastAsia="pt-BR"/>
    </w:rPr>
  </w:style>
  <w:style w:type="character" w:customStyle="1" w:styleId="BodyTextIndent2Char">
    <w:name w:val="Body Text Indent 2 Char"/>
    <w:basedOn w:val="DefaultParagraphFont"/>
    <w:link w:val="BodyTextIndent2"/>
    <w:rsid w:val="00344950"/>
    <w:rPr>
      <w:rFonts w:ascii="Arial" w:eastAsia="Times New Roman" w:hAnsi="Arial" w:cs="Arial"/>
      <w:sz w:val="24"/>
      <w:szCs w:val="24"/>
      <w:lang w:eastAsia="pt-BR"/>
    </w:rPr>
  </w:style>
  <w:style w:type="paragraph" w:styleId="ListParagraph">
    <w:name w:val="List Paragraph"/>
    <w:basedOn w:val="Normal"/>
    <w:uiPriority w:val="99"/>
    <w:qFormat/>
    <w:rsid w:val="00344950"/>
    <w:pPr>
      <w:ind w:left="720"/>
      <w:contextualSpacing/>
    </w:pPr>
    <w:rPr>
      <w:rFonts w:ascii="Times New Roman" w:eastAsia="Times New Roman" w:hAnsi="Times New Roman" w:cs="Times New Roman"/>
      <w:sz w:val="24"/>
      <w:szCs w:val="24"/>
      <w:lang w:eastAsia="pt-BR"/>
    </w:rPr>
  </w:style>
  <w:style w:type="character" w:styleId="Hyperlink">
    <w:name w:val="Hyperlink"/>
    <w:rsid w:val="00344950"/>
    <w:rPr>
      <w:color w:val="0000FF"/>
      <w:u w:val="single"/>
    </w:rPr>
  </w:style>
  <w:style w:type="paragraph" w:customStyle="1" w:styleId="Default">
    <w:name w:val="Default"/>
    <w:rsid w:val="00344950"/>
    <w:pPr>
      <w:autoSpaceDE w:val="0"/>
      <w:autoSpaceDN w:val="0"/>
      <w:adjustRightInd w:val="0"/>
      <w:spacing w:after="0" w:line="240" w:lineRule="auto"/>
    </w:pPr>
    <w:rPr>
      <w:rFonts w:ascii="Calibri" w:eastAsia="Times New Roman" w:hAnsi="Calibri" w:cs="Calibri"/>
      <w:color w:val="000000"/>
      <w:sz w:val="24"/>
      <w:szCs w:val="24"/>
      <w:lang w:eastAsia="pt-BR"/>
    </w:rPr>
  </w:style>
  <w:style w:type="character" w:customStyle="1" w:styleId="apple-converted-space">
    <w:name w:val="apple-converted-space"/>
    <w:rsid w:val="00344950"/>
  </w:style>
  <w:style w:type="paragraph" w:styleId="NoSpacing">
    <w:name w:val="No Spacing"/>
    <w:uiPriority w:val="1"/>
    <w:qFormat/>
    <w:rsid w:val="003E1D11"/>
    <w:pPr>
      <w:spacing w:after="0" w:line="240" w:lineRule="auto"/>
    </w:pPr>
    <w:rPr>
      <w:rFonts w:ascii="Calibri" w:eastAsia="Calibri" w:hAnsi="Calibri" w:cs="Calibri"/>
    </w:rPr>
  </w:style>
  <w:style w:type="paragraph" w:styleId="BodyTextIndent">
    <w:name w:val="Body Text Indent"/>
    <w:basedOn w:val="Normal"/>
    <w:link w:val="BodyTextIndentChar"/>
    <w:uiPriority w:val="99"/>
    <w:semiHidden/>
    <w:unhideWhenUsed/>
    <w:rsid w:val="00450723"/>
    <w:pPr>
      <w:spacing w:after="120"/>
      <w:ind w:left="283"/>
    </w:pPr>
  </w:style>
  <w:style w:type="character" w:customStyle="1" w:styleId="BodyTextIndentChar">
    <w:name w:val="Body Text Indent Char"/>
    <w:basedOn w:val="DefaultParagraphFont"/>
    <w:link w:val="BodyTextIndent"/>
    <w:uiPriority w:val="99"/>
    <w:semiHidden/>
    <w:rsid w:val="00450723"/>
    <w:rPr>
      <w:rFonts w:ascii="Calibri" w:eastAsia="Calibri" w:hAnsi="Calibri" w:cs="Calibri"/>
    </w:rPr>
  </w:style>
  <w:style w:type="paragraph" w:styleId="NormalWeb">
    <w:name w:val="Normal (Web)"/>
    <w:basedOn w:val="Normal"/>
    <w:semiHidden/>
    <w:unhideWhenUsed/>
    <w:rsid w:val="00450723"/>
    <w:pPr>
      <w:spacing w:before="100" w:beforeAutospacing="1" w:after="100" w:afterAutospacing="1"/>
    </w:pPr>
    <w:rPr>
      <w:rFonts w:ascii="Times New Roman" w:eastAsia="Times New Roman" w:hAnsi="Times New Roman" w:cs="Times New Roman"/>
      <w:sz w:val="24"/>
      <w:szCs w:val="24"/>
      <w:lang w:eastAsia="pt-BR"/>
    </w:rPr>
  </w:style>
  <w:style w:type="character" w:styleId="Emphasis">
    <w:name w:val="Emphasis"/>
    <w:qFormat/>
    <w:rsid w:val="008B1837"/>
    <w:rPr>
      <w:i/>
      <w:iCs/>
    </w:rPr>
  </w:style>
  <w:style w:type="character" w:customStyle="1" w:styleId="BodytextBold">
    <w:name w:val="Body text + Bold"/>
    <w:rsid w:val="008B1837"/>
    <w:rPr>
      <w:rFonts w:ascii="Times New Roman" w:eastAsia="Times New Roman" w:hAnsi="Times New Roman" w:cs="Times New Roman"/>
      <w:b/>
      <w:bCs/>
      <w:i w:val="0"/>
      <w:iCs w:val="0"/>
      <w:smallCaps w:val="0"/>
      <w:strike w:val="0"/>
      <w:color w:val="000000"/>
      <w:spacing w:val="0"/>
      <w:w w:val="100"/>
      <w:position w:val="0"/>
      <w:sz w:val="22"/>
      <w:szCs w:val="22"/>
      <w:u w:val="none"/>
      <w:lang w:val="pt-BR"/>
    </w:rPr>
  </w:style>
  <w:style w:type="character" w:customStyle="1" w:styleId="Bodytext0">
    <w:name w:val="Body text_"/>
    <w:link w:val="Corpodetexto1"/>
    <w:rsid w:val="008B1837"/>
    <w:rPr>
      <w:shd w:val="clear" w:color="auto" w:fill="FFFFFF"/>
    </w:rPr>
  </w:style>
  <w:style w:type="paragraph" w:customStyle="1" w:styleId="Corpodetexto1">
    <w:name w:val="Corpo de texto1"/>
    <w:basedOn w:val="Normal"/>
    <w:link w:val="Bodytext0"/>
    <w:rsid w:val="008B1837"/>
    <w:pPr>
      <w:widowControl w:val="0"/>
      <w:shd w:val="clear" w:color="auto" w:fill="FFFFFF"/>
      <w:spacing w:before="540" w:after="360" w:line="408" w:lineRule="exact"/>
      <w:jc w:val="both"/>
    </w:pPr>
    <w:rPr>
      <w:rFonts w:asciiTheme="minorHAnsi" w:eastAsiaTheme="minorHAnsi" w:hAnsiTheme="minorHAnsi" w:cstheme="minorBidi"/>
    </w:rPr>
  </w:style>
  <w:style w:type="character" w:customStyle="1" w:styleId="apple-style-span">
    <w:name w:val="apple-style-span"/>
    <w:basedOn w:val="DefaultParagraphFont"/>
    <w:rsid w:val="00BB54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2.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C68B20-7B30-B540-8808-C0F2F5CFB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397</Words>
  <Characters>2339</Characters>
  <Application>Microsoft Macintosh Word</Application>
  <DocSecurity>0</DocSecurity>
  <Lines>42</Lines>
  <Paragraphs>11</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2725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Mariana Garcia</dc:creator>
  <cp:lastModifiedBy>imac</cp:lastModifiedBy>
  <cp:revision>12</cp:revision>
  <cp:lastPrinted>2012-03-15T17:05:00Z</cp:lastPrinted>
  <dcterms:created xsi:type="dcterms:W3CDTF">2014-11-28T20:10:00Z</dcterms:created>
  <dcterms:modified xsi:type="dcterms:W3CDTF">2014-11-28T20:17:00Z</dcterms:modified>
</cp:coreProperties>
</file>