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C88C0" w14:textId="77777777" w:rsidR="000E5538" w:rsidRDefault="000E5538" w:rsidP="000E5538"/>
    <w:p w14:paraId="4A77312D" w14:textId="77777777" w:rsidR="000E5538" w:rsidRPr="0056685A" w:rsidRDefault="000E5538" w:rsidP="000E5538">
      <w:pPr>
        <w:spacing w:before="10"/>
        <w:rPr>
          <w:b/>
          <w:bCs/>
        </w:rPr>
      </w:pPr>
    </w:p>
    <w:p w14:paraId="3ED94071" w14:textId="7DFFDE18" w:rsidR="00024106" w:rsidRDefault="00024106" w:rsidP="00276A1C">
      <w:pPr>
        <w:jc w:val="center"/>
        <w:rPr>
          <w:rFonts w:ascii="Calibri Light" w:hAnsi="Calibri Light" w:cs="Calibri Light"/>
          <w:b/>
          <w:bCs/>
        </w:rPr>
      </w:pPr>
      <w:r>
        <w:rPr>
          <w:rFonts w:ascii="Calibri Light" w:hAnsi="Calibri Light" w:cs="Calibri Light"/>
          <w:b/>
          <w:bCs/>
        </w:rPr>
        <w:t xml:space="preserve">COM </w:t>
      </w:r>
      <w:r w:rsidR="006C0084">
        <w:rPr>
          <w:rFonts w:ascii="Calibri Light" w:hAnsi="Calibri Light" w:cs="Calibri Light"/>
          <w:b/>
          <w:bCs/>
        </w:rPr>
        <w:t>O</w:t>
      </w:r>
      <w:r>
        <w:rPr>
          <w:rFonts w:ascii="Calibri Light" w:hAnsi="Calibri Light" w:cs="Calibri Light"/>
          <w:b/>
          <w:bCs/>
        </w:rPr>
        <w:t xml:space="preserve"> PÚBLICO PRESENTE NA SALA MINAS GERAIS, FILARMÔNICA TRAZ A BH, PELA PRIMEIRA VEZ, O PIANISTA ISRAELENS</w:t>
      </w:r>
      <w:r w:rsidR="00282FB4">
        <w:rPr>
          <w:rFonts w:ascii="Calibri Light" w:hAnsi="Calibri Light" w:cs="Calibri Light"/>
          <w:b/>
          <w:bCs/>
        </w:rPr>
        <w:t>E</w:t>
      </w:r>
      <w:r>
        <w:rPr>
          <w:rFonts w:ascii="Calibri Light" w:hAnsi="Calibri Light" w:cs="Calibri Light"/>
          <w:b/>
          <w:bCs/>
        </w:rPr>
        <w:t xml:space="preserve"> ALON GOLDSTEIN</w:t>
      </w:r>
    </w:p>
    <w:p w14:paraId="45F1E635" w14:textId="77777777" w:rsidR="000E5538" w:rsidRDefault="000E5538" w:rsidP="000E5538">
      <w:pPr>
        <w:jc w:val="center"/>
        <w:rPr>
          <w:rFonts w:ascii="Calibri Light" w:hAnsi="Calibri Light" w:cs="Calibri Light"/>
          <w:b/>
          <w:bCs/>
        </w:rPr>
      </w:pPr>
    </w:p>
    <w:p w14:paraId="1B3ACC2D" w14:textId="02F8C03A" w:rsidR="000E5538" w:rsidRPr="00D62C4A" w:rsidRDefault="00024106" w:rsidP="000E5538">
      <w:pPr>
        <w:jc w:val="center"/>
        <w:rPr>
          <w:rFonts w:ascii="Calibri Light" w:hAnsi="Calibri Light" w:cs="Calibri Light"/>
          <w:i/>
          <w:iCs/>
        </w:rPr>
      </w:pPr>
      <w:r>
        <w:rPr>
          <w:rFonts w:ascii="Calibri Light" w:hAnsi="Calibri Light" w:cs="Calibri Light"/>
          <w:i/>
          <w:iCs/>
        </w:rPr>
        <w:t>Após três meses de restrição, Prefeitura autoriza a ida do público à sala de concertos para assistir à apresentação</w:t>
      </w:r>
      <w:r w:rsidR="00AF6BED">
        <w:rPr>
          <w:rFonts w:ascii="Calibri Light" w:hAnsi="Calibri Light" w:cs="Calibri Light"/>
          <w:i/>
          <w:iCs/>
        </w:rPr>
        <w:t>,</w:t>
      </w:r>
      <w:r>
        <w:rPr>
          <w:rFonts w:ascii="Calibri Light" w:hAnsi="Calibri Light" w:cs="Calibri Light"/>
          <w:i/>
          <w:iCs/>
        </w:rPr>
        <w:t xml:space="preserve"> que terá regência do maestro Fabio </w:t>
      </w:r>
      <w:proofErr w:type="spellStart"/>
      <w:r>
        <w:rPr>
          <w:rFonts w:ascii="Calibri Light" w:hAnsi="Calibri Light" w:cs="Calibri Light"/>
          <w:i/>
          <w:iCs/>
        </w:rPr>
        <w:t>Mechetti</w:t>
      </w:r>
      <w:proofErr w:type="spellEnd"/>
      <w:r w:rsidR="006B6658">
        <w:rPr>
          <w:rFonts w:ascii="Calibri Light" w:hAnsi="Calibri Light" w:cs="Calibri Light"/>
          <w:i/>
          <w:iCs/>
        </w:rPr>
        <w:t xml:space="preserve"> </w:t>
      </w:r>
    </w:p>
    <w:p w14:paraId="39B79B9C" w14:textId="2FAC9577" w:rsidR="000E5538" w:rsidRDefault="000E5538" w:rsidP="000E5538">
      <w:pPr>
        <w:spacing w:line="360" w:lineRule="auto"/>
        <w:jc w:val="center"/>
        <w:rPr>
          <w:rFonts w:ascii="Calibri Light" w:hAnsi="Calibri Light" w:cs="Calibri Light"/>
          <w:b/>
          <w:bCs/>
        </w:rPr>
      </w:pPr>
    </w:p>
    <w:p w14:paraId="5DBD8DC0" w14:textId="6C2F27CB" w:rsidR="00276A1C" w:rsidRDefault="00276A1C" w:rsidP="00C9651A">
      <w:pPr>
        <w:jc w:val="both"/>
        <w:rPr>
          <w:rFonts w:ascii="Calibri Light" w:hAnsi="Calibri Light" w:cs="Calibri Light"/>
        </w:rPr>
      </w:pPr>
      <w:r>
        <w:rPr>
          <w:rFonts w:ascii="Calibri Light" w:hAnsi="Calibri Light" w:cs="Calibri Light"/>
        </w:rPr>
        <w:t xml:space="preserve">O pianista israelense </w:t>
      </w:r>
      <w:proofErr w:type="spellStart"/>
      <w:r w:rsidRPr="00F04022">
        <w:rPr>
          <w:rFonts w:ascii="Calibri Light" w:hAnsi="Calibri Light" w:cs="Calibri Light"/>
          <w:b/>
          <w:bCs/>
        </w:rPr>
        <w:t>Alon</w:t>
      </w:r>
      <w:proofErr w:type="spellEnd"/>
      <w:r w:rsidRPr="00F04022">
        <w:rPr>
          <w:rFonts w:ascii="Calibri Light" w:hAnsi="Calibri Light" w:cs="Calibri Light"/>
          <w:b/>
          <w:bCs/>
        </w:rPr>
        <w:t xml:space="preserve"> Goldstein</w:t>
      </w:r>
      <w:r>
        <w:rPr>
          <w:rFonts w:ascii="Calibri Light" w:hAnsi="Calibri Light" w:cs="Calibri Light"/>
        </w:rPr>
        <w:t xml:space="preserve"> apresenta-se pela primeira vez com a </w:t>
      </w:r>
      <w:r w:rsidRPr="00F04022">
        <w:rPr>
          <w:rFonts w:ascii="Calibri Light" w:hAnsi="Calibri Light" w:cs="Calibri Light"/>
          <w:b/>
          <w:bCs/>
        </w:rPr>
        <w:t>Filarmônica de Minas Gerais</w:t>
      </w:r>
      <w:r>
        <w:rPr>
          <w:rFonts w:ascii="Calibri Light" w:hAnsi="Calibri Light" w:cs="Calibri Light"/>
        </w:rPr>
        <w:t xml:space="preserve"> e interpreta</w:t>
      </w:r>
      <w:r w:rsidRPr="00312447">
        <w:rPr>
          <w:rFonts w:ascii="Calibri Light" w:hAnsi="Calibri Light" w:cs="Calibri Light"/>
        </w:rPr>
        <w:t xml:space="preserve"> o </w:t>
      </w:r>
      <w:r w:rsidRPr="00F04022">
        <w:rPr>
          <w:rFonts w:ascii="Calibri Light" w:hAnsi="Calibri Light" w:cs="Calibri Light"/>
          <w:i/>
          <w:iCs/>
        </w:rPr>
        <w:t>Segundo</w:t>
      </w:r>
      <w:r>
        <w:rPr>
          <w:rFonts w:ascii="Calibri Light" w:hAnsi="Calibri Light" w:cs="Calibri Light"/>
          <w:i/>
          <w:iCs/>
        </w:rPr>
        <w:t xml:space="preserve"> concerto para piano,</w:t>
      </w:r>
      <w:r w:rsidRPr="00312447">
        <w:rPr>
          <w:rFonts w:ascii="Calibri Light" w:hAnsi="Calibri Light" w:cs="Calibri Light"/>
        </w:rPr>
        <w:t xml:space="preserve"> de </w:t>
      </w:r>
      <w:r w:rsidRPr="00F04022">
        <w:rPr>
          <w:rFonts w:ascii="Calibri Light" w:hAnsi="Calibri Light" w:cs="Calibri Light"/>
          <w:b/>
          <w:bCs/>
        </w:rPr>
        <w:t>Brahms</w:t>
      </w:r>
      <w:r w:rsidRPr="00312447">
        <w:rPr>
          <w:rFonts w:ascii="Calibri Light" w:hAnsi="Calibri Light" w:cs="Calibri Light"/>
        </w:rPr>
        <w:t xml:space="preserve">, </w:t>
      </w:r>
      <w:r w:rsidRPr="00D05853">
        <w:rPr>
          <w:rFonts w:ascii="Calibri Light" w:hAnsi="Calibri Light" w:cs="Calibri Light"/>
        </w:rPr>
        <w:t>no</w:t>
      </w:r>
      <w:r w:rsidR="00024106">
        <w:rPr>
          <w:rFonts w:ascii="Calibri Light" w:hAnsi="Calibri Light" w:cs="Calibri Light"/>
        </w:rPr>
        <w:t>s</w:t>
      </w:r>
      <w:r w:rsidR="00470E04">
        <w:rPr>
          <w:rFonts w:ascii="Calibri Light" w:hAnsi="Calibri Light" w:cs="Calibri Light"/>
        </w:rPr>
        <w:t xml:space="preserve"> </w:t>
      </w:r>
      <w:r w:rsidRPr="00D05853">
        <w:rPr>
          <w:rFonts w:ascii="Calibri Light" w:hAnsi="Calibri Light" w:cs="Calibri Light"/>
        </w:rPr>
        <w:t>dia</w:t>
      </w:r>
      <w:r w:rsidR="00024106">
        <w:rPr>
          <w:rFonts w:ascii="Calibri Light" w:hAnsi="Calibri Light" w:cs="Calibri Light"/>
        </w:rPr>
        <w:t>s</w:t>
      </w:r>
      <w:r w:rsidRPr="00D05853">
        <w:rPr>
          <w:rFonts w:ascii="Calibri Light" w:hAnsi="Calibri Light" w:cs="Calibri Light"/>
          <w:b/>
          <w:bCs/>
        </w:rPr>
        <w:t xml:space="preserve"> </w:t>
      </w:r>
      <w:r w:rsidRPr="00312447">
        <w:rPr>
          <w:rFonts w:ascii="Calibri Light" w:hAnsi="Calibri Light" w:cs="Calibri Light"/>
          <w:b/>
          <w:bCs/>
        </w:rPr>
        <w:t xml:space="preserve">8 </w:t>
      </w:r>
      <w:r w:rsidR="00024106">
        <w:rPr>
          <w:rFonts w:ascii="Calibri Light" w:hAnsi="Calibri Light" w:cs="Calibri Light"/>
          <w:b/>
          <w:bCs/>
        </w:rPr>
        <w:t xml:space="preserve">e 9 </w:t>
      </w:r>
      <w:r w:rsidRPr="00312447">
        <w:rPr>
          <w:rFonts w:ascii="Calibri Light" w:hAnsi="Calibri Light" w:cs="Calibri Light"/>
          <w:b/>
          <w:bCs/>
        </w:rPr>
        <w:t>de julho</w:t>
      </w:r>
      <w:r w:rsidRPr="00024106">
        <w:rPr>
          <w:rFonts w:ascii="Calibri Light" w:hAnsi="Calibri Light" w:cs="Calibri Light"/>
        </w:rPr>
        <w:t>,</w:t>
      </w:r>
      <w:r w:rsidRPr="00312447">
        <w:rPr>
          <w:rFonts w:ascii="Calibri Light" w:hAnsi="Calibri Light" w:cs="Calibri Light"/>
          <w:b/>
          <w:bCs/>
        </w:rPr>
        <w:t xml:space="preserve"> </w:t>
      </w:r>
      <w:r w:rsidRPr="00D05853">
        <w:rPr>
          <w:rFonts w:ascii="Calibri Light" w:hAnsi="Calibri Light" w:cs="Calibri Light"/>
        </w:rPr>
        <w:t>às</w:t>
      </w:r>
      <w:r w:rsidRPr="00312447">
        <w:rPr>
          <w:rFonts w:ascii="Calibri Light" w:hAnsi="Calibri Light" w:cs="Calibri Light"/>
          <w:b/>
          <w:bCs/>
        </w:rPr>
        <w:t xml:space="preserve"> 20h30</w:t>
      </w:r>
      <w:r>
        <w:rPr>
          <w:rFonts w:ascii="Calibri Light" w:hAnsi="Calibri Light" w:cs="Calibri Light"/>
          <w:b/>
          <w:bCs/>
        </w:rPr>
        <w:t>,</w:t>
      </w:r>
      <w:r w:rsidRPr="00D05853">
        <w:rPr>
          <w:rFonts w:ascii="Calibri Light" w:hAnsi="Calibri Light" w:cs="Calibri Light"/>
        </w:rPr>
        <w:t xml:space="preserve"> na</w:t>
      </w:r>
      <w:r>
        <w:rPr>
          <w:rFonts w:ascii="Calibri Light" w:hAnsi="Calibri Light" w:cs="Calibri Light"/>
          <w:b/>
          <w:bCs/>
        </w:rPr>
        <w:t xml:space="preserve"> Sala Minas Gerais</w:t>
      </w:r>
      <w:r w:rsidRPr="00312447">
        <w:rPr>
          <w:rFonts w:ascii="Calibri Light" w:hAnsi="Calibri Light" w:cs="Calibri Light"/>
          <w:b/>
          <w:bCs/>
        </w:rPr>
        <w:t xml:space="preserve">. </w:t>
      </w:r>
      <w:r w:rsidRPr="00312447">
        <w:rPr>
          <w:rFonts w:ascii="Calibri Light" w:hAnsi="Calibri Light" w:cs="Calibri Light"/>
        </w:rPr>
        <w:t>A evocação das experiências de</w:t>
      </w:r>
      <w:r w:rsidRPr="00312447">
        <w:rPr>
          <w:rFonts w:ascii="Calibri Light" w:hAnsi="Calibri Light" w:cs="Calibri Light"/>
          <w:b/>
          <w:bCs/>
        </w:rPr>
        <w:t xml:space="preserve"> Mendelssohn </w:t>
      </w:r>
      <w:r w:rsidRPr="00312447">
        <w:rPr>
          <w:rFonts w:ascii="Calibri Light" w:hAnsi="Calibri Light" w:cs="Calibri Light"/>
        </w:rPr>
        <w:t xml:space="preserve">em sua viagem à Escócia foi traduzida em uma das mais belas obras sinfônicas do século XIX, a </w:t>
      </w:r>
      <w:r w:rsidRPr="00312447">
        <w:rPr>
          <w:rFonts w:ascii="Calibri Light" w:hAnsi="Calibri Light" w:cs="Calibri Light"/>
          <w:i/>
          <w:iCs/>
        </w:rPr>
        <w:t>Sinfonia nº 3 em lá menor,</w:t>
      </w:r>
      <w:r w:rsidRPr="00312447">
        <w:rPr>
          <w:rFonts w:ascii="Calibri Light" w:hAnsi="Calibri Light" w:cs="Calibri Light"/>
        </w:rPr>
        <w:t xml:space="preserve"> </w:t>
      </w:r>
      <w:r w:rsidRPr="00312447">
        <w:rPr>
          <w:rFonts w:ascii="Calibri Light" w:hAnsi="Calibri Light" w:cs="Calibri Light"/>
          <w:i/>
          <w:iCs/>
        </w:rPr>
        <w:t xml:space="preserve">op. 56, “Escocesa”, </w:t>
      </w:r>
      <w:r w:rsidRPr="00F04022">
        <w:rPr>
          <w:rFonts w:ascii="Calibri Light" w:hAnsi="Calibri Light" w:cs="Calibri Light"/>
        </w:rPr>
        <w:t>obra a</w:t>
      </w:r>
      <w:r w:rsidRPr="00312447">
        <w:rPr>
          <w:rFonts w:ascii="Calibri Light" w:hAnsi="Calibri Light" w:cs="Calibri Light"/>
        </w:rPr>
        <w:t xml:space="preserve"> ser interpreta</w:t>
      </w:r>
      <w:r>
        <w:rPr>
          <w:rFonts w:ascii="Calibri Light" w:hAnsi="Calibri Light" w:cs="Calibri Light"/>
        </w:rPr>
        <w:t>da</w:t>
      </w:r>
      <w:r w:rsidRPr="00312447">
        <w:rPr>
          <w:rFonts w:ascii="Calibri Light" w:hAnsi="Calibri Light" w:cs="Calibri Light"/>
        </w:rPr>
        <w:t xml:space="preserve"> pela </w:t>
      </w:r>
      <w:r>
        <w:rPr>
          <w:rFonts w:ascii="Calibri Light" w:hAnsi="Calibri Light" w:cs="Calibri Light"/>
        </w:rPr>
        <w:t>Orquestra</w:t>
      </w:r>
      <w:r w:rsidRPr="00312447">
        <w:rPr>
          <w:rFonts w:ascii="Calibri Light" w:hAnsi="Calibri Light" w:cs="Calibri Light"/>
        </w:rPr>
        <w:t xml:space="preserve"> </w:t>
      </w:r>
      <w:r w:rsidR="00470E04">
        <w:rPr>
          <w:rFonts w:ascii="Calibri Light" w:hAnsi="Calibri Light" w:cs="Calibri Light"/>
        </w:rPr>
        <w:t>na mesma noite</w:t>
      </w:r>
      <w:r w:rsidRPr="00312447">
        <w:rPr>
          <w:rFonts w:ascii="Calibri Light" w:hAnsi="Calibri Light" w:cs="Calibri Light"/>
          <w:i/>
          <w:iCs/>
        </w:rPr>
        <w:t>.</w:t>
      </w:r>
      <w:r w:rsidRPr="00312447">
        <w:rPr>
          <w:rFonts w:ascii="Calibri Light" w:hAnsi="Calibri Light" w:cs="Calibri Light"/>
        </w:rPr>
        <w:t xml:space="preserve"> A regência é do </w:t>
      </w:r>
      <w:r w:rsidRPr="00312447">
        <w:rPr>
          <w:rFonts w:ascii="Calibri Light" w:hAnsi="Calibri Light" w:cs="Calibri Light"/>
          <w:b/>
          <w:bCs/>
        </w:rPr>
        <w:t xml:space="preserve">maestro Fabio </w:t>
      </w:r>
      <w:proofErr w:type="spellStart"/>
      <w:r w:rsidRPr="00312447">
        <w:rPr>
          <w:rFonts w:ascii="Calibri Light" w:hAnsi="Calibri Light" w:cs="Calibri Light"/>
          <w:b/>
          <w:bCs/>
        </w:rPr>
        <w:t>Mechetti</w:t>
      </w:r>
      <w:proofErr w:type="spellEnd"/>
      <w:r w:rsidRPr="00312447">
        <w:rPr>
          <w:rFonts w:ascii="Calibri Light" w:hAnsi="Calibri Light" w:cs="Calibri Light"/>
        </w:rPr>
        <w:t>, Diretor Artístico e Regente Titular</w:t>
      </w:r>
      <w:r>
        <w:rPr>
          <w:rFonts w:ascii="Calibri Light" w:hAnsi="Calibri Light" w:cs="Calibri Light"/>
        </w:rPr>
        <w:t xml:space="preserve"> da Filarmônica de Minas Gerais.</w:t>
      </w:r>
    </w:p>
    <w:p w14:paraId="79A87492" w14:textId="77777777" w:rsidR="006151B8" w:rsidRDefault="006151B8" w:rsidP="006151B8">
      <w:pPr>
        <w:jc w:val="both"/>
        <w:rPr>
          <w:rFonts w:ascii="Calibri Light" w:hAnsi="Calibri Light" w:cs="Calibri Light"/>
        </w:rPr>
      </w:pPr>
    </w:p>
    <w:p w14:paraId="65A360B2" w14:textId="05AC8D67" w:rsidR="00276A1C" w:rsidRPr="00845873" w:rsidRDefault="006C0084" w:rsidP="006151B8">
      <w:pPr>
        <w:jc w:val="both"/>
        <w:rPr>
          <w:rFonts w:ascii="Calibri Light" w:hAnsi="Calibri Light" w:cs="Calibri Light"/>
          <w:b/>
          <w:bCs/>
        </w:rPr>
      </w:pPr>
      <w:r w:rsidRPr="006C0084">
        <w:rPr>
          <w:rFonts w:ascii="Calibri Light" w:hAnsi="Calibri Light" w:cs="Calibri Light"/>
        </w:rPr>
        <w:t xml:space="preserve">As apresentações terão presença de público, sendo que a venda de ingressos estará disponível somente para a apresentação de sexta-feira (9/7), a partir das 15h do dia 8, no site </w:t>
      </w:r>
      <w:hyperlink r:id="rId7" w:history="1">
        <w:r w:rsidRPr="006C0084">
          <w:rPr>
            <w:rStyle w:val="Hyperlink"/>
            <w:rFonts w:ascii="Calibri Light" w:hAnsi="Calibri Light" w:cs="Calibri Light"/>
          </w:rPr>
          <w:t>www.filarmonica.art.br</w:t>
        </w:r>
      </w:hyperlink>
      <w:r w:rsidRPr="006C0084">
        <w:rPr>
          <w:rFonts w:ascii="Calibri Light" w:hAnsi="Calibri Light" w:cs="Calibri Light"/>
        </w:rPr>
        <w:t xml:space="preserve"> ou na</w:t>
      </w:r>
      <w:r>
        <w:rPr>
          <w:rFonts w:ascii="Calibri Light" w:hAnsi="Calibri Light" w:cs="Calibri Light"/>
        </w:rPr>
        <w:t xml:space="preserve"> bilheteria da Sala Minas Gerais. </w:t>
      </w:r>
      <w:r w:rsidR="00276A1C" w:rsidRPr="00312447">
        <w:rPr>
          <w:rFonts w:ascii="Calibri Light" w:hAnsi="Calibri Light" w:cs="Calibri Light"/>
        </w:rPr>
        <w:t xml:space="preserve">O concerto </w:t>
      </w:r>
      <w:r>
        <w:rPr>
          <w:rFonts w:ascii="Calibri Light" w:hAnsi="Calibri Light" w:cs="Calibri Light"/>
        </w:rPr>
        <w:t>de quinta-feira ter</w:t>
      </w:r>
      <w:r w:rsidR="00276A1C" w:rsidRPr="00312447">
        <w:rPr>
          <w:rFonts w:ascii="Calibri Light" w:hAnsi="Calibri Light" w:cs="Calibri Light"/>
        </w:rPr>
        <w:t xml:space="preserve">á transmissão ao vivo </w:t>
      </w:r>
      <w:r w:rsidR="00276A1C" w:rsidRPr="00312447">
        <w:rPr>
          <w:rFonts w:ascii="Calibri Light" w:hAnsi="Calibri Light" w:cs="Calibri Light"/>
          <w:b/>
          <w:bCs/>
        </w:rPr>
        <w:t>aberta a todo o público</w:t>
      </w:r>
      <w:r w:rsidR="00276A1C" w:rsidRPr="00312447">
        <w:rPr>
          <w:rFonts w:ascii="Calibri Light" w:hAnsi="Calibri Light" w:cs="Calibri Light"/>
        </w:rPr>
        <w:t xml:space="preserve"> pelo canal da Filarmônica no YouTube. </w:t>
      </w:r>
      <w:r w:rsidR="00845873" w:rsidRPr="00845873">
        <w:rPr>
          <w:rFonts w:ascii="Calibri Light" w:hAnsi="Calibri Light" w:cs="Calibri Light"/>
          <w:b/>
          <w:bCs/>
        </w:rPr>
        <w:t>Em função das medidas de segurança, o acesso à Sala será encerrado 5 minutos antes do horário do concerto, nas duas apresentações; assim, as portas serão fechadas às 20h25.</w:t>
      </w:r>
    </w:p>
    <w:p w14:paraId="0E1DE055" w14:textId="3D3B5353" w:rsidR="006C7C9D" w:rsidRDefault="006C7C9D" w:rsidP="006F2D1D">
      <w:pPr>
        <w:jc w:val="both"/>
        <w:rPr>
          <w:rFonts w:ascii="Calibri Light" w:hAnsi="Calibri Light" w:cs="Calibri Light"/>
        </w:rPr>
      </w:pPr>
    </w:p>
    <w:p w14:paraId="083A143A" w14:textId="317478BA" w:rsidR="00195FC1" w:rsidRDefault="00195FC1" w:rsidP="00195FC1">
      <w:pPr>
        <w:spacing w:before="10"/>
        <w:jc w:val="both"/>
        <w:rPr>
          <w:rFonts w:ascii="Calibri Light" w:hAnsi="Calibri Light" w:cs="Calibri Light"/>
          <w:color w:val="FF0000"/>
        </w:rPr>
      </w:pPr>
      <w:bookmarkStart w:id="0" w:name="_Hlk64448971"/>
      <w:r w:rsidRPr="00124463">
        <w:rPr>
          <w:rFonts w:ascii="Calibri Light" w:hAnsi="Calibri Light" w:cs="Calibri Light"/>
        </w:rPr>
        <w:t>Durante a</w:t>
      </w:r>
      <w:r w:rsidR="00C07F97">
        <w:rPr>
          <w:rFonts w:ascii="Calibri Light" w:hAnsi="Calibri Light" w:cs="Calibri Light"/>
        </w:rPr>
        <w:t>s</w:t>
      </w:r>
      <w:r w:rsidRPr="00124463">
        <w:rPr>
          <w:rFonts w:ascii="Calibri Light" w:hAnsi="Calibri Light" w:cs="Calibri Light"/>
        </w:rPr>
        <w:t xml:space="preserve"> apresentaç</w:t>
      </w:r>
      <w:r w:rsidR="00C07F97">
        <w:rPr>
          <w:rFonts w:ascii="Calibri Light" w:hAnsi="Calibri Light" w:cs="Calibri Light"/>
        </w:rPr>
        <w:t>ões</w:t>
      </w:r>
      <w:r w:rsidRPr="00124463">
        <w:rPr>
          <w:rFonts w:ascii="Calibri Light" w:hAnsi="Calibri Light" w:cs="Calibri Light"/>
        </w:rPr>
        <w:t xml:space="preserve">, haverá um intervalo de 20 minutos, quando serão realizados os Concertos Comentados, palestras em que especialistas comentam o repertório da noite. A curadoria do projeto é de Werner Silveira, e </w:t>
      </w:r>
      <w:r>
        <w:rPr>
          <w:rFonts w:ascii="Calibri Light" w:hAnsi="Calibri Light" w:cs="Calibri Light"/>
        </w:rPr>
        <w:t>a convidada</w:t>
      </w:r>
      <w:r w:rsidRPr="00124463">
        <w:rPr>
          <w:rFonts w:ascii="Calibri Light" w:hAnsi="Calibri Light" w:cs="Calibri Light"/>
        </w:rPr>
        <w:t xml:space="preserve"> é</w:t>
      </w:r>
      <w:r>
        <w:rPr>
          <w:rFonts w:ascii="Calibri Light" w:hAnsi="Calibri Light" w:cs="Calibri Light"/>
        </w:rPr>
        <w:t xml:space="preserve"> </w:t>
      </w:r>
      <w:r w:rsidRPr="008A6464">
        <w:rPr>
          <w:rFonts w:ascii="Calibri Light" w:hAnsi="Calibri Light" w:cs="Calibri Light"/>
        </w:rPr>
        <w:t>a</w:t>
      </w:r>
      <w:r>
        <w:rPr>
          <w:rFonts w:ascii="Calibri Light" w:hAnsi="Calibri Light" w:cs="Calibri Light"/>
          <w:color w:val="FF0000"/>
        </w:rPr>
        <w:t xml:space="preserve"> </w:t>
      </w:r>
      <w:r w:rsidRPr="008A6464">
        <w:rPr>
          <w:rFonts w:ascii="Calibri Light" w:hAnsi="Calibri Light" w:cs="Calibri Light"/>
        </w:rPr>
        <w:t>Professora da Escola de Música da UFMG, Doutora em Educação Musical pela Universidade de Londres, Helo</w:t>
      </w:r>
      <w:r>
        <w:rPr>
          <w:rFonts w:ascii="Calibri Light" w:hAnsi="Calibri Light" w:cs="Calibri Light"/>
        </w:rPr>
        <w:t>ísa</w:t>
      </w:r>
      <w:r w:rsidRPr="008A6464">
        <w:rPr>
          <w:rFonts w:ascii="Calibri Light" w:hAnsi="Calibri Light" w:cs="Calibri Light"/>
        </w:rPr>
        <w:t xml:space="preserve"> </w:t>
      </w:r>
      <w:proofErr w:type="spellStart"/>
      <w:r w:rsidRPr="008A6464">
        <w:rPr>
          <w:rFonts w:ascii="Calibri Light" w:hAnsi="Calibri Light" w:cs="Calibri Light"/>
        </w:rPr>
        <w:t>Feichas</w:t>
      </w:r>
      <w:proofErr w:type="spellEnd"/>
      <w:r w:rsidRPr="008A6464">
        <w:rPr>
          <w:rFonts w:ascii="Calibri Light" w:hAnsi="Calibri Light" w:cs="Calibri Light"/>
        </w:rPr>
        <w:t xml:space="preserve">. </w:t>
      </w:r>
    </w:p>
    <w:p w14:paraId="6740106F" w14:textId="1FC36677" w:rsidR="00C9651A" w:rsidRDefault="00C9651A" w:rsidP="008A6464">
      <w:pPr>
        <w:spacing w:before="10"/>
        <w:jc w:val="both"/>
        <w:rPr>
          <w:rFonts w:ascii="Calibri Light" w:hAnsi="Calibri Light" w:cs="Calibri Light"/>
        </w:rPr>
      </w:pPr>
    </w:p>
    <w:bookmarkEnd w:id="0"/>
    <w:p w14:paraId="7BBBB8A8" w14:textId="6EEFF85A" w:rsidR="000E5538" w:rsidRPr="00F23DA5" w:rsidRDefault="00B85C64" w:rsidP="00B85C64">
      <w:pPr>
        <w:spacing w:before="10"/>
        <w:jc w:val="both"/>
        <w:rPr>
          <w:rFonts w:ascii="Calibri Light" w:hAnsi="Calibri Light" w:cs="Calibri Light"/>
        </w:rPr>
      </w:pPr>
      <w:r w:rsidRPr="00C07F97">
        <w:rPr>
          <w:rFonts w:ascii="Calibri Light" w:hAnsi="Calibri Light" w:cs="Calibri Light"/>
          <w:color w:val="000000" w:themeColor="text1"/>
        </w:rPr>
        <w:t xml:space="preserve">Este projeto é apresentado pelo Ministério do Turismo, Governo de Minas Gerais, </w:t>
      </w:r>
      <w:r w:rsidR="00C07F97" w:rsidRPr="00C07F97">
        <w:rPr>
          <w:rFonts w:ascii="Calibri Light" w:hAnsi="Calibri Light" w:cs="Calibri Light"/>
          <w:color w:val="000000" w:themeColor="text1"/>
        </w:rPr>
        <w:t xml:space="preserve">Instituto Cultural Vale e </w:t>
      </w:r>
      <w:r w:rsidRPr="00C07F97">
        <w:rPr>
          <w:rFonts w:ascii="Calibri Light" w:hAnsi="Calibri Light" w:cs="Calibri Light"/>
          <w:color w:val="000000" w:themeColor="text1"/>
        </w:rPr>
        <w:t xml:space="preserve">Cemig, por meio da Lei Federal de Incentivo à Cultura. Realização: Instituto Cultural Filarmônica, Secretaria Estadual de Cultura e Turismo de MG, Governo do Estado de Minas Gerais, Secretaria Especial </w:t>
      </w:r>
      <w:r w:rsidRPr="00F23DA5">
        <w:rPr>
          <w:rFonts w:ascii="Calibri Light" w:hAnsi="Calibri Light" w:cs="Calibri Light"/>
        </w:rPr>
        <w:t>da Cultura, Ministério do Turismo e Governo Federal.</w:t>
      </w:r>
    </w:p>
    <w:p w14:paraId="6BA7FDF7" w14:textId="77777777" w:rsidR="000E5538" w:rsidRPr="00F23DA5" w:rsidRDefault="000E5538" w:rsidP="000E5538">
      <w:pPr>
        <w:jc w:val="both"/>
        <w:rPr>
          <w:rFonts w:ascii="Calibri Light" w:hAnsi="Calibri Light" w:cs="Calibri Light"/>
        </w:rPr>
      </w:pPr>
    </w:p>
    <w:p w14:paraId="26C6CD2A" w14:textId="77777777" w:rsidR="000E5538" w:rsidRDefault="000E5538" w:rsidP="000E5538">
      <w:pPr>
        <w:jc w:val="both"/>
        <w:rPr>
          <w:rFonts w:ascii="Calibri Light" w:hAnsi="Calibri Light"/>
          <w:b/>
          <w:bCs/>
        </w:rPr>
      </w:pPr>
      <w:r w:rsidRPr="00DA3809">
        <w:rPr>
          <w:rFonts w:ascii="Calibri Light" w:hAnsi="Calibri Light"/>
          <w:b/>
          <w:bCs/>
        </w:rPr>
        <w:t xml:space="preserve">Maestro Fabio </w:t>
      </w:r>
      <w:proofErr w:type="spellStart"/>
      <w:r w:rsidRPr="00DA3809">
        <w:rPr>
          <w:rFonts w:ascii="Calibri Light" w:hAnsi="Calibri Light"/>
          <w:b/>
          <w:bCs/>
        </w:rPr>
        <w:t>Mechetti</w:t>
      </w:r>
      <w:proofErr w:type="spellEnd"/>
      <w:r w:rsidRPr="00DA3809">
        <w:rPr>
          <w:rFonts w:ascii="Calibri Light" w:hAnsi="Calibri Light"/>
          <w:b/>
          <w:bCs/>
        </w:rPr>
        <w:t>, diretor artístico e regente titular</w:t>
      </w:r>
    </w:p>
    <w:p w14:paraId="33B99568" w14:textId="77777777" w:rsidR="000E5538" w:rsidRDefault="000E5538" w:rsidP="000E5538">
      <w:pPr>
        <w:shd w:val="clear" w:color="auto" w:fill="FFFFFF"/>
        <w:jc w:val="both"/>
        <w:rPr>
          <w:rFonts w:ascii="Calibri Light" w:hAnsi="Calibri Light"/>
        </w:rPr>
      </w:pPr>
      <w:bookmarkStart w:id="1" w:name="_Hlk23350121"/>
    </w:p>
    <w:p w14:paraId="71A585C1" w14:textId="77777777" w:rsidR="000E5538" w:rsidRDefault="000E5538" w:rsidP="000E5538">
      <w:pPr>
        <w:shd w:val="clear" w:color="auto" w:fill="FFFFFF"/>
        <w:jc w:val="both"/>
        <w:rPr>
          <w:rFonts w:ascii="Calibri Light" w:hAnsi="Calibri Light"/>
        </w:rPr>
      </w:pPr>
      <w:r>
        <w:rPr>
          <w:rFonts w:ascii="Calibri Light" w:hAnsi="Calibri Light"/>
        </w:rPr>
        <w:t xml:space="preserve">Diretor Artístico e Regente Titular da Orquestra Filarmônica de Minas Gerais desde sua criação, em 2008, Fabio </w:t>
      </w:r>
      <w:proofErr w:type="spellStart"/>
      <w:r>
        <w:rPr>
          <w:rFonts w:ascii="Calibri Light" w:hAnsi="Calibri Light"/>
        </w:rPr>
        <w:t>Mechetti</w:t>
      </w:r>
      <w:proofErr w:type="spellEnd"/>
      <w:r>
        <w:rPr>
          <w:rFonts w:ascii="Calibri Light" w:hAnsi="Calibri Light"/>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w:t>
      </w:r>
      <w:r w:rsidRPr="00850AEB">
        <w:rPr>
          <w:rFonts w:ascii="Calibri Light" w:hAnsi="Calibri Light"/>
        </w:rPr>
        <w:t xml:space="preserve">Ao ser convidado, em 2014, para o cargo de Regente Principal da Filarmônica da Malásia, Fabio </w:t>
      </w:r>
      <w:proofErr w:type="spellStart"/>
      <w:r w:rsidRPr="00850AEB">
        <w:rPr>
          <w:rFonts w:ascii="Calibri Light" w:hAnsi="Calibri Light"/>
        </w:rPr>
        <w:t>Mechetti</w:t>
      </w:r>
      <w:proofErr w:type="spellEnd"/>
      <w:r w:rsidRPr="00850AEB">
        <w:rPr>
          <w:rFonts w:ascii="Calibri Light" w:hAnsi="Calibri Light"/>
        </w:rPr>
        <w:t xml:space="preserve"> tornou-se o primeiro regente brasileiro a ser titular de uma orquestra asiática.</w:t>
      </w:r>
    </w:p>
    <w:p w14:paraId="7609282F" w14:textId="77777777" w:rsidR="000E5538" w:rsidRDefault="000E5538" w:rsidP="000E5538">
      <w:pPr>
        <w:shd w:val="clear" w:color="auto" w:fill="FFFFFF"/>
        <w:jc w:val="both"/>
        <w:rPr>
          <w:rFonts w:ascii="Calibri Light" w:hAnsi="Calibri Light"/>
        </w:rPr>
      </w:pPr>
    </w:p>
    <w:p w14:paraId="585782A4" w14:textId="77777777" w:rsidR="000E5538" w:rsidRDefault="000E5538" w:rsidP="000E5538">
      <w:pPr>
        <w:shd w:val="clear" w:color="auto" w:fill="FFFFFF"/>
        <w:jc w:val="both"/>
        <w:rPr>
          <w:rFonts w:ascii="Calibri Light" w:hAnsi="Calibri Light"/>
        </w:rPr>
      </w:pPr>
      <w:r>
        <w:rPr>
          <w:rFonts w:ascii="Calibri Light" w:hAnsi="Calibri Light"/>
        </w:rPr>
        <w:t xml:space="preserve">Nos Estados Unidos, </w:t>
      </w:r>
      <w:proofErr w:type="spellStart"/>
      <w:r>
        <w:rPr>
          <w:rFonts w:ascii="Calibri Light" w:hAnsi="Calibri Light"/>
        </w:rPr>
        <w:t>Mechetti</w:t>
      </w:r>
      <w:proofErr w:type="spellEnd"/>
      <w:r>
        <w:rPr>
          <w:rFonts w:ascii="Calibri Light" w:hAnsi="Calibri Light"/>
        </w:rPr>
        <w:t xml:space="preserve"> esteve quatorze anos à frente da Orquestra Sinfônica de Jacksonville e, atualmente, é seu Regente Titular Emérito. Foi também Regente Titular das sinfônicas de Syracuse e de Spokane, da qual hoje é seu Regente Emérito. Regente associado de Mstislav </w:t>
      </w:r>
      <w:proofErr w:type="spellStart"/>
      <w:r>
        <w:rPr>
          <w:rFonts w:ascii="Calibri Light" w:hAnsi="Calibri Light"/>
        </w:rPr>
        <w:t>Rostropovich</w:t>
      </w:r>
      <w:proofErr w:type="spellEnd"/>
      <w:r>
        <w:rPr>
          <w:rFonts w:ascii="Calibri Light" w:hAnsi="Calibri Light"/>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w:t>
      </w:r>
      <w:r>
        <w:rPr>
          <w:rFonts w:ascii="Calibri Light" w:hAnsi="Calibri Light"/>
        </w:rPr>
        <w:lastRenderedPageBreak/>
        <w:t xml:space="preserve">frequente dos festivais de verão norte-americanos, entre eles os de Grant Park em Chicago e </w:t>
      </w:r>
      <w:proofErr w:type="spellStart"/>
      <w:r>
        <w:rPr>
          <w:rFonts w:ascii="Calibri Light" w:hAnsi="Calibri Light"/>
        </w:rPr>
        <w:t>Chautauqua</w:t>
      </w:r>
      <w:proofErr w:type="spellEnd"/>
      <w:r>
        <w:rPr>
          <w:rFonts w:ascii="Calibri Light" w:hAnsi="Calibri Light"/>
        </w:rPr>
        <w:t xml:space="preserve"> em Nova York.</w:t>
      </w:r>
    </w:p>
    <w:p w14:paraId="303BB940" w14:textId="77777777" w:rsidR="000E5538" w:rsidRDefault="000E5538" w:rsidP="000E5538">
      <w:pPr>
        <w:shd w:val="clear" w:color="auto" w:fill="FFFFFF"/>
        <w:jc w:val="both"/>
        <w:rPr>
          <w:rFonts w:ascii="Calibri Light" w:hAnsi="Calibri Light"/>
        </w:rPr>
      </w:pPr>
    </w:p>
    <w:p w14:paraId="7E3EA6C3" w14:textId="77777777" w:rsidR="000E5538" w:rsidRDefault="000E5538" w:rsidP="000E5538">
      <w:pPr>
        <w:shd w:val="clear" w:color="auto" w:fill="FFFFFF"/>
        <w:jc w:val="both"/>
        <w:rPr>
          <w:rFonts w:ascii="Calibri Light" w:hAnsi="Calibri Light"/>
        </w:rPr>
      </w:pPr>
      <w:r>
        <w:rPr>
          <w:rFonts w:ascii="Calibri Light" w:hAnsi="Calibri Light"/>
        </w:rPr>
        <w:t xml:space="preserve">Igualmente aclamado como regente de ópera, estreou nos Estados Unidos dirigindo a Ópera de Washington. No seu repertório destacam-se produções de Tosca, </w:t>
      </w:r>
      <w:proofErr w:type="spellStart"/>
      <w:r>
        <w:rPr>
          <w:rFonts w:ascii="Calibri Light" w:hAnsi="Calibri Light"/>
        </w:rPr>
        <w:t>Turandot</w:t>
      </w:r>
      <w:proofErr w:type="spellEnd"/>
      <w:r>
        <w:rPr>
          <w:rFonts w:ascii="Calibri Light" w:hAnsi="Calibri Light"/>
        </w:rPr>
        <w:t xml:space="preserve">, Carmem, Don Giovanni, </w:t>
      </w:r>
      <w:proofErr w:type="spellStart"/>
      <w:r>
        <w:rPr>
          <w:rFonts w:ascii="Calibri Light" w:hAnsi="Calibri Light"/>
        </w:rPr>
        <w:t>Così</w:t>
      </w:r>
      <w:proofErr w:type="spellEnd"/>
      <w:r>
        <w:rPr>
          <w:rFonts w:ascii="Calibri Light" w:hAnsi="Calibri Light"/>
        </w:rPr>
        <w:t xml:space="preserve"> </w:t>
      </w:r>
      <w:proofErr w:type="spellStart"/>
      <w:r>
        <w:rPr>
          <w:rFonts w:ascii="Calibri Light" w:hAnsi="Calibri Light"/>
        </w:rPr>
        <w:t>fan</w:t>
      </w:r>
      <w:proofErr w:type="spellEnd"/>
      <w:r>
        <w:rPr>
          <w:rFonts w:ascii="Calibri Light" w:hAnsi="Calibri Light"/>
        </w:rPr>
        <w:t xml:space="preserve"> </w:t>
      </w:r>
      <w:proofErr w:type="spellStart"/>
      <w:r>
        <w:rPr>
          <w:rFonts w:ascii="Calibri Light" w:hAnsi="Calibri Light"/>
        </w:rPr>
        <w:t>tutte</w:t>
      </w:r>
      <w:proofErr w:type="spellEnd"/>
      <w:r>
        <w:rPr>
          <w:rFonts w:ascii="Calibri Light" w:hAnsi="Calibri Light"/>
        </w:rPr>
        <w:t xml:space="preserve">, La </w:t>
      </w:r>
      <w:proofErr w:type="spellStart"/>
      <w:r>
        <w:rPr>
          <w:rFonts w:ascii="Calibri Light" w:hAnsi="Calibri Light"/>
        </w:rPr>
        <w:t>Bohème</w:t>
      </w:r>
      <w:proofErr w:type="spellEnd"/>
      <w:r>
        <w:rPr>
          <w:rFonts w:ascii="Calibri Light" w:hAnsi="Calibri Light"/>
        </w:rPr>
        <w:t xml:space="preserve">, Madame </w:t>
      </w:r>
      <w:proofErr w:type="spellStart"/>
      <w:r>
        <w:rPr>
          <w:rFonts w:ascii="Calibri Light" w:hAnsi="Calibri Light"/>
        </w:rPr>
        <w:t>Butterfly</w:t>
      </w:r>
      <w:proofErr w:type="spellEnd"/>
      <w:r>
        <w:rPr>
          <w:rFonts w:ascii="Calibri Light" w:hAnsi="Calibri Light"/>
        </w:rPr>
        <w:t xml:space="preserve">, O barbeiro de Sevilha, La </w:t>
      </w:r>
      <w:proofErr w:type="spellStart"/>
      <w:r>
        <w:rPr>
          <w:rFonts w:ascii="Calibri Light" w:hAnsi="Calibri Light"/>
        </w:rPr>
        <w:t>Traviata</w:t>
      </w:r>
      <w:proofErr w:type="spellEnd"/>
      <w:r>
        <w:rPr>
          <w:rFonts w:ascii="Calibri Light" w:hAnsi="Calibri Light"/>
        </w:rPr>
        <w:t xml:space="preserve"> e </w:t>
      </w:r>
      <w:proofErr w:type="spellStart"/>
      <w:r>
        <w:rPr>
          <w:rFonts w:ascii="Calibri Light" w:hAnsi="Calibri Light"/>
        </w:rPr>
        <w:t>Otello</w:t>
      </w:r>
      <w:proofErr w:type="spellEnd"/>
      <w:r>
        <w:rPr>
          <w:rFonts w:ascii="Calibri Light" w:hAnsi="Calibri Light"/>
        </w:rPr>
        <w:t>.</w:t>
      </w:r>
    </w:p>
    <w:p w14:paraId="449070DD" w14:textId="77777777" w:rsidR="000E5538" w:rsidRDefault="000E5538" w:rsidP="000E5538">
      <w:pPr>
        <w:shd w:val="clear" w:color="auto" w:fill="FFFFFF"/>
        <w:jc w:val="both"/>
        <w:rPr>
          <w:rFonts w:ascii="Calibri Light" w:hAnsi="Calibri Light"/>
        </w:rPr>
      </w:pPr>
    </w:p>
    <w:p w14:paraId="7446A905" w14:textId="77777777" w:rsidR="000E5538" w:rsidRDefault="000E5538" w:rsidP="000E5538">
      <w:pPr>
        <w:shd w:val="clear" w:color="auto" w:fill="FFFFFF"/>
        <w:jc w:val="both"/>
        <w:rPr>
          <w:rFonts w:ascii="Calibri Light" w:hAnsi="Calibri Light"/>
        </w:rPr>
      </w:pPr>
      <w:r>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55CF23BE" w14:textId="77777777" w:rsidR="000E5538" w:rsidRDefault="000E5538" w:rsidP="000E5538">
      <w:pPr>
        <w:shd w:val="clear" w:color="auto" w:fill="FFFFFF"/>
        <w:jc w:val="both"/>
        <w:rPr>
          <w:rFonts w:ascii="Calibri Light" w:hAnsi="Calibri Light"/>
        </w:rPr>
      </w:pPr>
    </w:p>
    <w:p w14:paraId="069B24D7" w14:textId="083B0FFC" w:rsidR="000E5538" w:rsidRPr="00C07F97" w:rsidRDefault="000E5538" w:rsidP="00C07F97">
      <w:pPr>
        <w:shd w:val="clear" w:color="auto" w:fill="FFFFFF"/>
        <w:jc w:val="both"/>
        <w:rPr>
          <w:rFonts w:asciiTheme="majorHAnsi" w:hAnsiTheme="majorHAnsi" w:cstheme="majorHAnsi"/>
        </w:rPr>
      </w:pPr>
      <w:r w:rsidRPr="00850AEB">
        <w:rPr>
          <w:rFonts w:ascii="Calibri Light" w:hAnsi="Calibri Light"/>
        </w:rPr>
        <w:t xml:space="preserve">Natural de São Paulo, </w:t>
      </w:r>
      <w:r w:rsidRPr="00C07F97">
        <w:rPr>
          <w:rFonts w:asciiTheme="majorHAnsi" w:hAnsiTheme="majorHAnsi" w:cstheme="majorHAnsi"/>
        </w:rPr>
        <w:t xml:space="preserve">Fabio </w:t>
      </w:r>
      <w:proofErr w:type="spellStart"/>
      <w:r w:rsidRPr="00C07F97">
        <w:rPr>
          <w:rFonts w:asciiTheme="majorHAnsi" w:hAnsiTheme="majorHAnsi" w:cstheme="majorHAnsi"/>
        </w:rPr>
        <w:t>Mechetti</w:t>
      </w:r>
      <w:proofErr w:type="spellEnd"/>
      <w:r w:rsidRPr="00C07F97">
        <w:rPr>
          <w:rFonts w:asciiTheme="majorHAnsi" w:hAnsiTheme="majorHAnsi" w:cstheme="majorHAnsi"/>
        </w:rPr>
        <w:t xml:space="preserve"> é Mestre em Regência e em Composição pela </w:t>
      </w:r>
      <w:proofErr w:type="spellStart"/>
      <w:r w:rsidRPr="00C07F97">
        <w:rPr>
          <w:rFonts w:asciiTheme="majorHAnsi" w:hAnsiTheme="majorHAnsi" w:cstheme="majorHAnsi"/>
        </w:rPr>
        <w:t>Juilliard</w:t>
      </w:r>
      <w:proofErr w:type="spellEnd"/>
      <w:r w:rsidRPr="00C07F97">
        <w:rPr>
          <w:rFonts w:asciiTheme="majorHAnsi" w:hAnsiTheme="majorHAnsi" w:cstheme="majorHAnsi"/>
        </w:rPr>
        <w:t xml:space="preserve"> </w:t>
      </w:r>
      <w:proofErr w:type="spellStart"/>
      <w:r w:rsidRPr="00C07F97">
        <w:rPr>
          <w:rFonts w:asciiTheme="majorHAnsi" w:hAnsiTheme="majorHAnsi" w:cstheme="majorHAnsi"/>
        </w:rPr>
        <w:t>School</w:t>
      </w:r>
      <w:proofErr w:type="spellEnd"/>
      <w:r w:rsidRPr="00C07F97">
        <w:rPr>
          <w:rFonts w:asciiTheme="majorHAnsi" w:hAnsiTheme="majorHAnsi" w:cstheme="majorHAnsi"/>
        </w:rPr>
        <w:t xml:space="preserve"> de Nova York e vencedor do Concurso Internacional de Regência Nicolai </w:t>
      </w:r>
      <w:proofErr w:type="spellStart"/>
      <w:r w:rsidRPr="00C07F97">
        <w:rPr>
          <w:rFonts w:asciiTheme="majorHAnsi" w:hAnsiTheme="majorHAnsi" w:cstheme="majorHAnsi"/>
        </w:rPr>
        <w:t>Malko</w:t>
      </w:r>
      <w:proofErr w:type="spellEnd"/>
      <w:r w:rsidRPr="00C07F97">
        <w:rPr>
          <w:rFonts w:asciiTheme="majorHAnsi" w:hAnsiTheme="majorHAnsi" w:cstheme="majorHAnsi"/>
        </w:rPr>
        <w:t>, da Dinamarca.</w:t>
      </w:r>
    </w:p>
    <w:p w14:paraId="5CE0E65A" w14:textId="3AF1E030" w:rsidR="00276A1C" w:rsidRPr="00C07F97" w:rsidRDefault="00276A1C" w:rsidP="00C07F97">
      <w:pPr>
        <w:shd w:val="clear" w:color="auto" w:fill="FFFFFF"/>
        <w:jc w:val="both"/>
        <w:rPr>
          <w:rFonts w:asciiTheme="majorHAnsi" w:hAnsiTheme="majorHAnsi" w:cstheme="majorHAnsi"/>
        </w:rPr>
      </w:pPr>
    </w:p>
    <w:p w14:paraId="052EE682" w14:textId="4E8CFF06" w:rsidR="00FE1BB1" w:rsidRDefault="00FE1BB1" w:rsidP="00C07F97">
      <w:pPr>
        <w:jc w:val="both"/>
        <w:rPr>
          <w:rFonts w:asciiTheme="majorHAnsi" w:eastAsia="Times New Roman" w:hAnsiTheme="majorHAnsi" w:cstheme="majorHAnsi"/>
          <w:b/>
          <w:bCs/>
          <w:color w:val="000000"/>
        </w:rPr>
      </w:pPr>
      <w:proofErr w:type="spellStart"/>
      <w:r w:rsidRPr="00FE1BB1">
        <w:rPr>
          <w:rFonts w:asciiTheme="majorHAnsi" w:eastAsia="Times New Roman" w:hAnsiTheme="majorHAnsi" w:cstheme="majorHAnsi"/>
          <w:b/>
          <w:bCs/>
          <w:color w:val="000000"/>
        </w:rPr>
        <w:t>Alon</w:t>
      </w:r>
      <w:proofErr w:type="spellEnd"/>
      <w:r w:rsidRPr="00FE1BB1">
        <w:rPr>
          <w:rFonts w:asciiTheme="majorHAnsi" w:eastAsia="Times New Roman" w:hAnsiTheme="majorHAnsi" w:cstheme="majorHAnsi"/>
          <w:b/>
          <w:bCs/>
          <w:color w:val="000000"/>
        </w:rPr>
        <w:t xml:space="preserve"> Goldstein, piano</w:t>
      </w:r>
    </w:p>
    <w:p w14:paraId="122057EF" w14:textId="77777777" w:rsidR="006151B8" w:rsidRPr="00FE1BB1" w:rsidRDefault="006151B8" w:rsidP="00C07F97">
      <w:pPr>
        <w:jc w:val="both"/>
        <w:rPr>
          <w:rFonts w:asciiTheme="majorHAnsi" w:eastAsia="Times New Roman" w:hAnsiTheme="majorHAnsi" w:cstheme="majorHAnsi"/>
          <w:sz w:val="24"/>
          <w:szCs w:val="24"/>
        </w:rPr>
      </w:pPr>
    </w:p>
    <w:p w14:paraId="734DAB77" w14:textId="307A9AEF" w:rsidR="00FE1BB1" w:rsidRPr="00FE1BB1" w:rsidRDefault="00FE1BB1" w:rsidP="00C07F97">
      <w:pPr>
        <w:jc w:val="both"/>
        <w:rPr>
          <w:rFonts w:asciiTheme="majorHAnsi" w:eastAsia="Times New Roman" w:hAnsiTheme="majorHAnsi" w:cstheme="majorHAnsi"/>
          <w:sz w:val="24"/>
          <w:szCs w:val="24"/>
        </w:rPr>
      </w:pPr>
      <w:proofErr w:type="spellStart"/>
      <w:r w:rsidRPr="00FE1BB1">
        <w:rPr>
          <w:rFonts w:asciiTheme="majorHAnsi" w:eastAsia="Times New Roman" w:hAnsiTheme="majorHAnsi" w:cstheme="majorHAnsi"/>
          <w:color w:val="000000"/>
        </w:rPr>
        <w:t>Alon</w:t>
      </w:r>
      <w:proofErr w:type="spellEnd"/>
      <w:r w:rsidRPr="00FE1BB1">
        <w:rPr>
          <w:rFonts w:asciiTheme="majorHAnsi" w:eastAsia="Times New Roman" w:hAnsiTheme="majorHAnsi" w:cstheme="majorHAnsi"/>
          <w:color w:val="000000"/>
        </w:rPr>
        <w:t xml:space="preserve"> Goldstein fez sua estreia orquestral aos 18 anos com a Filarmônica de Israel sob a batuta de </w:t>
      </w:r>
      <w:proofErr w:type="spellStart"/>
      <w:r w:rsidRPr="00FE1BB1">
        <w:rPr>
          <w:rFonts w:asciiTheme="majorHAnsi" w:eastAsia="Times New Roman" w:hAnsiTheme="majorHAnsi" w:cstheme="majorHAnsi"/>
          <w:color w:val="000000"/>
        </w:rPr>
        <w:t>Zubin</w:t>
      </w:r>
      <w:proofErr w:type="spellEnd"/>
      <w:r w:rsidRPr="00FE1BB1">
        <w:rPr>
          <w:rFonts w:asciiTheme="majorHAnsi" w:eastAsia="Times New Roman" w:hAnsiTheme="majorHAnsi" w:cstheme="majorHAnsi"/>
          <w:color w:val="000000"/>
        </w:rPr>
        <w:t xml:space="preserve"> </w:t>
      </w:r>
      <w:proofErr w:type="spellStart"/>
      <w:r w:rsidRPr="00FE1BB1">
        <w:rPr>
          <w:rFonts w:asciiTheme="majorHAnsi" w:eastAsia="Times New Roman" w:hAnsiTheme="majorHAnsi" w:cstheme="majorHAnsi"/>
          <w:color w:val="000000"/>
        </w:rPr>
        <w:t>Mehta</w:t>
      </w:r>
      <w:proofErr w:type="spellEnd"/>
      <w:r w:rsidRPr="00FE1BB1">
        <w:rPr>
          <w:rFonts w:asciiTheme="majorHAnsi" w:eastAsia="Times New Roman" w:hAnsiTheme="majorHAnsi" w:cstheme="majorHAnsi"/>
          <w:color w:val="000000"/>
        </w:rPr>
        <w:t xml:space="preserve">; há algumas temporadas, retornou a essa orquestra para executar o Concerto nº 1 de Beethoven com o maestro Herbert </w:t>
      </w:r>
      <w:proofErr w:type="spellStart"/>
      <w:r w:rsidRPr="00FE1BB1">
        <w:rPr>
          <w:rFonts w:asciiTheme="majorHAnsi" w:eastAsia="Times New Roman" w:hAnsiTheme="majorHAnsi" w:cstheme="majorHAnsi"/>
          <w:color w:val="000000"/>
        </w:rPr>
        <w:t>Blomstedt</w:t>
      </w:r>
      <w:proofErr w:type="spellEnd"/>
      <w:r w:rsidRPr="00FE1BB1">
        <w:rPr>
          <w:rFonts w:asciiTheme="majorHAnsi" w:eastAsia="Times New Roman" w:hAnsiTheme="majorHAnsi" w:cstheme="majorHAnsi"/>
          <w:color w:val="000000"/>
        </w:rPr>
        <w:t xml:space="preserve">. Nos últimos anos, se apresentou com a Filarmônica de Los Angeles, a Orquestra da Filadélfia, as Sinfônicas de São Francisco, Baltimore, St. Louis, Houston, Vancouver, Kansas City, Indianapolis, Carolina do Norte, e em turnês na França, Rússia, Romênia e Bulgária. Defensor apaixonado da educação musical, </w:t>
      </w:r>
      <w:proofErr w:type="spellStart"/>
      <w:r w:rsidRPr="00FE1BB1">
        <w:rPr>
          <w:rFonts w:asciiTheme="majorHAnsi" w:eastAsia="Times New Roman" w:hAnsiTheme="majorHAnsi" w:cstheme="majorHAnsi"/>
          <w:color w:val="000000"/>
        </w:rPr>
        <w:t>Alon</w:t>
      </w:r>
      <w:proofErr w:type="spellEnd"/>
      <w:r w:rsidRPr="00FE1BB1">
        <w:rPr>
          <w:rFonts w:asciiTheme="majorHAnsi" w:eastAsia="Times New Roman" w:hAnsiTheme="majorHAnsi" w:cstheme="majorHAnsi"/>
          <w:color w:val="000000"/>
        </w:rPr>
        <w:t xml:space="preserve"> Goldstein foi recentemente homenageado com o prêmio "Society </w:t>
      </w:r>
      <w:proofErr w:type="spellStart"/>
      <w:r w:rsidRPr="00FE1BB1">
        <w:rPr>
          <w:rFonts w:asciiTheme="majorHAnsi" w:eastAsia="Times New Roman" w:hAnsiTheme="majorHAnsi" w:cstheme="majorHAnsi"/>
          <w:color w:val="000000"/>
        </w:rPr>
        <w:t>of</w:t>
      </w:r>
      <w:proofErr w:type="spellEnd"/>
      <w:r w:rsidRPr="00FE1BB1">
        <w:rPr>
          <w:rFonts w:asciiTheme="majorHAnsi" w:eastAsia="Times New Roman" w:hAnsiTheme="majorHAnsi" w:cstheme="majorHAnsi"/>
          <w:color w:val="000000"/>
        </w:rPr>
        <w:t xml:space="preserve"> Scholars", concedido a ele por sua </w:t>
      </w:r>
      <w:r w:rsidRPr="00FE1BB1">
        <w:rPr>
          <w:rFonts w:asciiTheme="majorHAnsi" w:eastAsia="Times New Roman" w:hAnsiTheme="majorHAnsi" w:cstheme="majorHAnsi"/>
          <w:i/>
          <w:iCs/>
          <w:color w:val="000000"/>
        </w:rPr>
        <w:t xml:space="preserve">alma </w:t>
      </w:r>
      <w:proofErr w:type="spellStart"/>
      <w:r w:rsidRPr="00FE1BB1">
        <w:rPr>
          <w:rFonts w:asciiTheme="majorHAnsi" w:eastAsia="Times New Roman" w:hAnsiTheme="majorHAnsi" w:cstheme="majorHAnsi"/>
          <w:i/>
          <w:iCs/>
          <w:color w:val="000000"/>
        </w:rPr>
        <w:t>mater</w:t>
      </w:r>
      <w:proofErr w:type="spellEnd"/>
      <w:r w:rsidRPr="00FE1BB1">
        <w:rPr>
          <w:rFonts w:asciiTheme="majorHAnsi" w:eastAsia="Times New Roman" w:hAnsiTheme="majorHAnsi" w:cstheme="majorHAnsi"/>
          <w:color w:val="000000"/>
        </w:rPr>
        <w:t>, a Universidade Johns Hopkins, em reconhecimento às suas realizações e contribuições. Atua como Diretor Artístico de uma série de concertos em Santa Cruz, na Califórnia,</w:t>
      </w:r>
      <w:r w:rsidRPr="00C07F97">
        <w:rPr>
          <w:rFonts w:asciiTheme="majorHAnsi" w:eastAsia="Times New Roman" w:hAnsiTheme="majorHAnsi" w:cstheme="majorHAnsi"/>
          <w:color w:val="000000"/>
        </w:rPr>
        <w:t xml:space="preserve"> </w:t>
      </w:r>
      <w:r w:rsidRPr="00FE1BB1">
        <w:rPr>
          <w:rFonts w:asciiTheme="majorHAnsi" w:eastAsia="Times New Roman" w:hAnsiTheme="majorHAnsi" w:cstheme="majorHAnsi"/>
          <w:color w:val="000000"/>
        </w:rPr>
        <w:t xml:space="preserve">e foi recentemente nomeado Diretor Artístico do Festival Mount Angel </w:t>
      </w:r>
      <w:proofErr w:type="spellStart"/>
      <w:r w:rsidRPr="00FE1BB1">
        <w:rPr>
          <w:rFonts w:asciiTheme="majorHAnsi" w:eastAsia="Times New Roman" w:hAnsiTheme="majorHAnsi" w:cstheme="majorHAnsi"/>
          <w:color w:val="000000"/>
        </w:rPr>
        <w:t>Abbey</w:t>
      </w:r>
      <w:proofErr w:type="spellEnd"/>
      <w:r w:rsidRPr="00FE1BB1">
        <w:rPr>
          <w:rFonts w:asciiTheme="majorHAnsi" w:eastAsia="Times New Roman" w:hAnsiTheme="majorHAnsi" w:cstheme="majorHAnsi"/>
          <w:color w:val="000000"/>
        </w:rPr>
        <w:t xml:space="preserve"> Bach, no Oregon. É criador da </w:t>
      </w:r>
      <w:proofErr w:type="spellStart"/>
      <w:r w:rsidRPr="00FE1BB1">
        <w:rPr>
          <w:rFonts w:asciiTheme="majorHAnsi" w:eastAsia="Times New Roman" w:hAnsiTheme="majorHAnsi" w:cstheme="majorHAnsi"/>
          <w:color w:val="000000"/>
        </w:rPr>
        <w:t>Emerald</w:t>
      </w:r>
      <w:proofErr w:type="spellEnd"/>
      <w:r w:rsidRPr="00FE1BB1">
        <w:rPr>
          <w:rFonts w:asciiTheme="majorHAnsi" w:eastAsia="Times New Roman" w:hAnsiTheme="majorHAnsi" w:cstheme="majorHAnsi"/>
          <w:color w:val="000000"/>
        </w:rPr>
        <w:t xml:space="preserve"> Coast Music Alliance, cujo festival anual, na Flórida, é dedicado a compartilhar gratuitamente a beleza da música clássica com comunidades carentes.</w:t>
      </w:r>
    </w:p>
    <w:p w14:paraId="42B4C026" w14:textId="502C25DC" w:rsidR="00276A1C" w:rsidRPr="00C07F97" w:rsidRDefault="00276A1C" w:rsidP="00C07F97">
      <w:pPr>
        <w:shd w:val="clear" w:color="auto" w:fill="FFFFFF"/>
        <w:jc w:val="both"/>
        <w:rPr>
          <w:rFonts w:asciiTheme="majorHAnsi" w:hAnsiTheme="majorHAnsi" w:cstheme="majorHAnsi"/>
          <w:b/>
          <w:bCs/>
        </w:rPr>
      </w:pPr>
    </w:p>
    <w:p w14:paraId="48B54190" w14:textId="24AEE60F" w:rsidR="00276A1C" w:rsidRDefault="00276A1C" w:rsidP="000E5538">
      <w:pPr>
        <w:shd w:val="clear" w:color="auto" w:fill="FFFFFF"/>
        <w:jc w:val="both"/>
        <w:rPr>
          <w:rFonts w:ascii="Calibri Light" w:hAnsi="Calibri Light"/>
        </w:rPr>
      </w:pPr>
    </w:p>
    <w:bookmarkEnd w:id="1"/>
    <w:p w14:paraId="49C16DAA" w14:textId="40FC8296" w:rsidR="000E5538" w:rsidRDefault="000E5538" w:rsidP="000E5538">
      <w:pPr>
        <w:jc w:val="both"/>
        <w:rPr>
          <w:rFonts w:ascii="Calibri Light" w:hAnsi="Calibri Light" w:cs="Calibri Light"/>
          <w:b/>
          <w:bCs/>
        </w:rPr>
      </w:pPr>
      <w:r w:rsidRPr="00252D55">
        <w:rPr>
          <w:rFonts w:ascii="Calibri Light" w:hAnsi="Calibri Light" w:cs="Calibri Light"/>
          <w:b/>
          <w:bCs/>
        </w:rPr>
        <w:t>Repertório</w:t>
      </w:r>
    </w:p>
    <w:p w14:paraId="322A7C33" w14:textId="4B92AD4A" w:rsidR="004E33C8" w:rsidRPr="00DB14F5" w:rsidRDefault="004E33C8" w:rsidP="000E5538">
      <w:pPr>
        <w:jc w:val="both"/>
        <w:rPr>
          <w:rFonts w:asciiTheme="majorHAnsi" w:hAnsiTheme="majorHAnsi" w:cstheme="majorHAnsi"/>
          <w:b/>
          <w:bCs/>
        </w:rPr>
      </w:pPr>
    </w:p>
    <w:p w14:paraId="550ED483" w14:textId="212EA39D" w:rsidR="006A3499" w:rsidRPr="006151B8" w:rsidRDefault="006A3499" w:rsidP="006A3499">
      <w:pPr>
        <w:rPr>
          <w:rFonts w:asciiTheme="majorHAnsi" w:hAnsiTheme="majorHAnsi" w:cstheme="majorHAnsi"/>
          <w:b/>
          <w:bCs/>
        </w:rPr>
      </w:pPr>
      <w:r w:rsidRPr="006151B8">
        <w:rPr>
          <w:rFonts w:asciiTheme="majorHAnsi" w:eastAsia="Times New Roman" w:hAnsiTheme="majorHAnsi" w:cstheme="majorHAnsi"/>
          <w:b/>
          <w:bCs/>
          <w:color w:val="000000"/>
        </w:rPr>
        <w:t>Felix Mendelssohn (Alemanha, 1809 – 1847) e a Sinfonia nº 3 em lá menor, op. 56, "Escocesa" (1829/1842, revisão 1843)</w:t>
      </w:r>
    </w:p>
    <w:p w14:paraId="7DB2D101" w14:textId="27895FAE" w:rsidR="00C166D9" w:rsidRDefault="00C166D9" w:rsidP="00C166D9">
      <w:pPr>
        <w:jc w:val="both"/>
        <w:rPr>
          <w:rFonts w:ascii="Calibri Light" w:hAnsi="Calibri Light"/>
        </w:rPr>
      </w:pPr>
      <w:r w:rsidRPr="00DB14F5">
        <w:rPr>
          <w:rFonts w:asciiTheme="majorHAnsi" w:hAnsiTheme="majorHAnsi" w:cstheme="majorHAnsi"/>
        </w:rPr>
        <w:t xml:space="preserve">Quando Felix Mendelssohn contava vinte anos de idade, seu pai, rico banqueiro de Berlim, decidiu </w:t>
      </w:r>
      <w:proofErr w:type="spellStart"/>
      <w:r w:rsidRPr="00DB14F5">
        <w:rPr>
          <w:rFonts w:asciiTheme="majorHAnsi" w:hAnsiTheme="majorHAnsi" w:cstheme="majorHAnsi"/>
        </w:rPr>
        <w:t>patrocinar-lhe</w:t>
      </w:r>
      <w:proofErr w:type="spellEnd"/>
      <w:r w:rsidRPr="00DB14F5">
        <w:rPr>
          <w:rFonts w:asciiTheme="majorHAnsi" w:hAnsiTheme="majorHAnsi" w:cstheme="majorHAnsi"/>
        </w:rPr>
        <w:t xml:space="preserve"> uma viagem de três anos pela Europa, para que o filho</w:t>
      </w:r>
      <w:r w:rsidRPr="00C166D9">
        <w:rPr>
          <w:rFonts w:ascii="Calibri Light" w:hAnsi="Calibri Light"/>
        </w:rPr>
        <w:t xml:space="preserve"> tentasse uma carreira no exterior. Entre 1829 e 1832, Felix visitou o Reino Unido, Bavária, Áustria, Suíça, Itália e França. Em 30 de julho de 1829, em Edimburgo, Mendelssohn encontrou a inspiração para a sua </w:t>
      </w:r>
      <w:r w:rsidRPr="00D50951">
        <w:rPr>
          <w:rFonts w:ascii="Calibri Light" w:hAnsi="Calibri Light"/>
          <w:i/>
          <w:iCs/>
        </w:rPr>
        <w:t>Sinfonia Escocesa</w:t>
      </w:r>
      <w:r w:rsidRPr="00C166D9">
        <w:rPr>
          <w:rFonts w:ascii="Calibri Light" w:hAnsi="Calibri Light"/>
        </w:rPr>
        <w:t xml:space="preserve">: “hoje visitamos o castelo de </w:t>
      </w:r>
      <w:proofErr w:type="spellStart"/>
      <w:r w:rsidRPr="00C166D9">
        <w:rPr>
          <w:rFonts w:ascii="Calibri Light" w:hAnsi="Calibri Light"/>
        </w:rPr>
        <w:t>Holyrood</w:t>
      </w:r>
      <w:proofErr w:type="spellEnd"/>
      <w:r w:rsidRPr="00C166D9">
        <w:rPr>
          <w:rFonts w:ascii="Calibri Light" w:hAnsi="Calibri Light"/>
        </w:rPr>
        <w:t>, onde a Rainha Maria viveu e amou. A capela ao lado está sem teto e repleta de mato e erva. Foi neste altar, hoje em ruínas, que ela foi coroada Rainha da Escócia. Acredito ter encontrado, hoje, o início de minha Sinfonia Escocesa”. Durante o inverno de 1830/1831, em Roma, Mendelssohn começou a compor sua </w:t>
      </w:r>
      <w:r w:rsidRPr="00D50951">
        <w:rPr>
          <w:rFonts w:ascii="Calibri Light" w:hAnsi="Calibri Light"/>
          <w:i/>
          <w:iCs/>
        </w:rPr>
        <w:t>Sinfonia nº 3.</w:t>
      </w:r>
      <w:r w:rsidRPr="00C166D9">
        <w:rPr>
          <w:rFonts w:ascii="Calibri Light" w:hAnsi="Calibri Light"/>
        </w:rPr>
        <w:t xml:space="preserve"> Mas logo teve de deixá-la de lado, pois sua atmosfera não condizia com o clima ensolarado da Itália: “não consigo recuperar o cenário enevoado da Escócia”. Apenas dez anos depois ele retomaria a composição da Terceira, terminando-a em Berlim, em janeiro de 1842. A primeira apresentação aconteceu em março, em Leipzig, sob a regência do autor. Em 13 de junho Mendelssohn regeu sua </w:t>
      </w:r>
      <w:r w:rsidRPr="00D50951">
        <w:rPr>
          <w:rFonts w:ascii="Calibri Light" w:hAnsi="Calibri Light"/>
          <w:i/>
          <w:iCs/>
        </w:rPr>
        <w:t>Sinfonia nº 3</w:t>
      </w:r>
      <w:r w:rsidRPr="00C166D9">
        <w:rPr>
          <w:rFonts w:ascii="Calibri Light" w:hAnsi="Calibri Light"/>
        </w:rPr>
        <w:t xml:space="preserve"> em um concerto com a </w:t>
      </w:r>
      <w:proofErr w:type="spellStart"/>
      <w:r w:rsidRPr="00C166D9">
        <w:rPr>
          <w:rFonts w:ascii="Calibri Light" w:hAnsi="Calibri Light"/>
        </w:rPr>
        <w:t>Philharmonic</w:t>
      </w:r>
      <w:proofErr w:type="spellEnd"/>
      <w:r w:rsidRPr="00C166D9">
        <w:rPr>
          <w:rFonts w:ascii="Calibri Light" w:hAnsi="Calibri Light"/>
        </w:rPr>
        <w:t xml:space="preserve"> Society, em Londres. O enorme sucesso o encorajou a dedicá-la à Rainha Vitória, que tanto admirava sua música.</w:t>
      </w:r>
    </w:p>
    <w:p w14:paraId="5C284E1B" w14:textId="678A943A" w:rsidR="00D50951" w:rsidRPr="00DB14F5" w:rsidRDefault="00D50951" w:rsidP="00C166D9">
      <w:pPr>
        <w:jc w:val="both"/>
        <w:rPr>
          <w:rFonts w:ascii="Calibri Light" w:hAnsi="Calibri Light" w:cs="Calibri Light"/>
        </w:rPr>
      </w:pPr>
    </w:p>
    <w:p w14:paraId="4A656C5B" w14:textId="091F183B" w:rsidR="006A3499" w:rsidRPr="006151B8" w:rsidRDefault="006A3499" w:rsidP="006A3499">
      <w:pPr>
        <w:rPr>
          <w:rFonts w:ascii="Calibri Light" w:hAnsi="Calibri Light" w:cs="Calibri Light"/>
          <w:b/>
          <w:bCs/>
        </w:rPr>
      </w:pPr>
      <w:r w:rsidRPr="006151B8">
        <w:rPr>
          <w:rFonts w:ascii="Calibri Light" w:eastAsia="Times New Roman" w:hAnsi="Calibri Light" w:cs="Calibri Light"/>
          <w:b/>
          <w:bCs/>
          <w:color w:val="000000"/>
        </w:rPr>
        <w:lastRenderedPageBreak/>
        <w:t>Johannes Brahms (Alemanha, 1833 – Áustria, 1897) e o Concerto para piano nº 2 em Si bemol maior, op. 83 (1878/1881)</w:t>
      </w:r>
    </w:p>
    <w:p w14:paraId="4467BF9C" w14:textId="1EE8F8C6" w:rsidR="00D50951" w:rsidRDefault="00D50951" w:rsidP="00C166D9">
      <w:pPr>
        <w:jc w:val="both"/>
        <w:rPr>
          <w:rFonts w:ascii="Calibri Light" w:hAnsi="Calibri Light"/>
        </w:rPr>
      </w:pPr>
      <w:r w:rsidRPr="00D50951">
        <w:rPr>
          <w:rFonts w:ascii="Calibri Light" w:hAnsi="Calibri Light"/>
        </w:rPr>
        <w:t>Brahms compôs dois concertos para piano, separados por um intervalo de mais de vinte anos. O de </w:t>
      </w:r>
      <w:r w:rsidRPr="00D50951">
        <w:rPr>
          <w:rFonts w:ascii="Calibri Light" w:hAnsi="Calibri Light"/>
          <w:i/>
          <w:iCs/>
        </w:rPr>
        <w:t>nº 2</w:t>
      </w:r>
      <w:r w:rsidRPr="00D50951">
        <w:rPr>
          <w:rFonts w:ascii="Calibri Light" w:hAnsi="Calibri Light"/>
        </w:rPr>
        <w:t> foi planejado como uma grande sinfonia com piano, em quatro movimentos. A obra tem proporções inéditas e os pianistas a consideram uma das mais difíceis do repertório, devido à profundidade de sua expressão e à complexidade da escrita. As exigências feitas a toda a orquestra se equiparam às do piano. Sobretudo — e apesar de suas dimensões — o concerto consegue o milagre de revelar, dentro do aparato orquestral, a intimidade do discurso da música de câmara, sugerindo uma ampliação das obras de Brahms para cordas e piano.</w:t>
      </w:r>
    </w:p>
    <w:p w14:paraId="6A9C88A3" w14:textId="1232C4B6" w:rsidR="004E65D3" w:rsidRDefault="004E65D3" w:rsidP="00C166D9">
      <w:pPr>
        <w:jc w:val="both"/>
        <w:rPr>
          <w:rFonts w:ascii="Calibri Light" w:hAnsi="Calibri Light"/>
        </w:rPr>
      </w:pPr>
    </w:p>
    <w:p w14:paraId="53116E93" w14:textId="37086382" w:rsidR="003A032C" w:rsidRDefault="00470E04" w:rsidP="003A032C">
      <w:pPr>
        <w:rPr>
          <w:rFonts w:ascii="Calibri Light" w:hAnsi="Calibri Light"/>
          <w:b/>
          <w:bCs/>
        </w:rPr>
      </w:pPr>
      <w:bookmarkStart w:id="2" w:name="_heading=h.gjdgxs"/>
      <w:bookmarkEnd w:id="2"/>
      <w:r>
        <w:rPr>
          <w:rFonts w:ascii="Calibri Light" w:hAnsi="Calibri Light"/>
          <w:b/>
          <w:bCs/>
        </w:rPr>
        <w:t>Orquestra Filarmônica de Minas Gerais</w:t>
      </w:r>
    </w:p>
    <w:p w14:paraId="2C075AF2" w14:textId="77777777" w:rsidR="00691050" w:rsidRDefault="00691050" w:rsidP="003A032C">
      <w:pPr>
        <w:rPr>
          <w:rFonts w:ascii="Calibri Light" w:hAnsi="Calibri Light"/>
          <w:b/>
          <w:bCs/>
        </w:rPr>
      </w:pPr>
    </w:p>
    <w:p w14:paraId="6742AD6E" w14:textId="3DF6FCD5" w:rsidR="00691050" w:rsidRDefault="00691050" w:rsidP="003A032C">
      <w:pPr>
        <w:rPr>
          <w:rFonts w:ascii="Calibri Light" w:hAnsi="Calibri Light"/>
          <w:b/>
          <w:bCs/>
        </w:rPr>
      </w:pPr>
      <w:r>
        <w:rPr>
          <w:rFonts w:ascii="Calibri Light" w:hAnsi="Calibri Light"/>
          <w:b/>
          <w:bCs/>
        </w:rPr>
        <w:t xml:space="preserve">Série </w:t>
      </w:r>
      <w:proofErr w:type="spellStart"/>
      <w:r>
        <w:rPr>
          <w:rFonts w:ascii="Calibri Light" w:hAnsi="Calibri Light"/>
          <w:b/>
          <w:bCs/>
        </w:rPr>
        <w:t>Allegro</w:t>
      </w:r>
      <w:proofErr w:type="spellEnd"/>
    </w:p>
    <w:p w14:paraId="5ECBCD46" w14:textId="3138B348" w:rsidR="003A032C" w:rsidRPr="00831B04" w:rsidRDefault="003A032C" w:rsidP="003A032C">
      <w:pPr>
        <w:rPr>
          <w:rFonts w:ascii="Calibri Light" w:hAnsi="Calibri Light"/>
          <w:b/>
          <w:bCs/>
        </w:rPr>
      </w:pPr>
      <w:r>
        <w:rPr>
          <w:rFonts w:ascii="Calibri Light" w:hAnsi="Calibri Light"/>
          <w:b/>
          <w:bCs/>
        </w:rPr>
        <w:t>8 de julho</w:t>
      </w:r>
      <w:r w:rsidRPr="00831B04">
        <w:rPr>
          <w:rFonts w:ascii="Calibri Light" w:hAnsi="Calibri Light"/>
          <w:b/>
          <w:bCs/>
        </w:rPr>
        <w:t xml:space="preserve"> – 20h30 </w:t>
      </w:r>
    </w:p>
    <w:p w14:paraId="4B8EE865" w14:textId="474E441B" w:rsidR="003A032C" w:rsidRDefault="003A032C" w:rsidP="003A032C">
      <w:pPr>
        <w:rPr>
          <w:rFonts w:ascii="Calibri Light" w:hAnsi="Calibri Light"/>
          <w:b/>
          <w:bCs/>
        </w:rPr>
      </w:pPr>
      <w:r w:rsidRPr="00831B04">
        <w:rPr>
          <w:rFonts w:ascii="Calibri Light" w:hAnsi="Calibri Light"/>
          <w:b/>
          <w:bCs/>
        </w:rPr>
        <w:t>Sala Minas Gerais</w:t>
      </w:r>
    </w:p>
    <w:p w14:paraId="209799A6" w14:textId="72EE46F9" w:rsidR="00691050" w:rsidRDefault="00691050" w:rsidP="003A032C">
      <w:pPr>
        <w:rPr>
          <w:rFonts w:ascii="Calibri Light" w:hAnsi="Calibri Light"/>
          <w:b/>
          <w:bCs/>
        </w:rPr>
      </w:pPr>
    </w:p>
    <w:p w14:paraId="3E6AD964" w14:textId="421F0B2E" w:rsidR="00691050" w:rsidRDefault="00691050" w:rsidP="00691050">
      <w:pPr>
        <w:rPr>
          <w:rFonts w:ascii="Calibri Light" w:hAnsi="Calibri Light"/>
          <w:b/>
          <w:bCs/>
        </w:rPr>
      </w:pPr>
      <w:r>
        <w:rPr>
          <w:rFonts w:ascii="Calibri Light" w:hAnsi="Calibri Light"/>
          <w:b/>
          <w:bCs/>
        </w:rPr>
        <w:t>Série Vivace</w:t>
      </w:r>
    </w:p>
    <w:p w14:paraId="2422B8BB" w14:textId="0DF9E025" w:rsidR="00691050" w:rsidRPr="00831B04" w:rsidRDefault="00691050" w:rsidP="00691050">
      <w:pPr>
        <w:rPr>
          <w:rFonts w:ascii="Calibri Light" w:hAnsi="Calibri Light"/>
          <w:b/>
          <w:bCs/>
        </w:rPr>
      </w:pPr>
      <w:r>
        <w:rPr>
          <w:rFonts w:ascii="Calibri Light" w:hAnsi="Calibri Light"/>
          <w:b/>
          <w:bCs/>
        </w:rPr>
        <w:t>9 de julho</w:t>
      </w:r>
      <w:r w:rsidRPr="00831B04">
        <w:rPr>
          <w:rFonts w:ascii="Calibri Light" w:hAnsi="Calibri Light"/>
          <w:b/>
          <w:bCs/>
        </w:rPr>
        <w:t xml:space="preserve"> – 20h30 </w:t>
      </w:r>
    </w:p>
    <w:p w14:paraId="6315AAE2" w14:textId="77777777" w:rsidR="00691050" w:rsidRDefault="00691050" w:rsidP="00691050">
      <w:pPr>
        <w:rPr>
          <w:rFonts w:ascii="Calibri Light" w:hAnsi="Calibri Light"/>
          <w:b/>
          <w:bCs/>
        </w:rPr>
      </w:pPr>
      <w:r w:rsidRPr="00831B04">
        <w:rPr>
          <w:rFonts w:ascii="Calibri Light" w:hAnsi="Calibri Light"/>
          <w:b/>
          <w:bCs/>
        </w:rPr>
        <w:t>Sala Minas Gerais</w:t>
      </w:r>
    </w:p>
    <w:p w14:paraId="3A25BE36" w14:textId="77777777" w:rsidR="00691050" w:rsidRPr="00831B04" w:rsidRDefault="00691050" w:rsidP="003A032C">
      <w:pPr>
        <w:rPr>
          <w:rFonts w:ascii="Calibri Light" w:hAnsi="Calibri Light"/>
          <w:b/>
          <w:bCs/>
        </w:rPr>
      </w:pPr>
    </w:p>
    <w:p w14:paraId="44764F18" w14:textId="77777777" w:rsidR="003A032C" w:rsidRPr="00831B04" w:rsidRDefault="003A032C" w:rsidP="003A032C">
      <w:pPr>
        <w:rPr>
          <w:rFonts w:ascii="Calibri Light" w:hAnsi="Calibri Light"/>
          <w:b/>
          <w:bCs/>
        </w:rPr>
      </w:pPr>
    </w:p>
    <w:p w14:paraId="15F30098" w14:textId="77777777" w:rsidR="003A032C" w:rsidRPr="00A3058A" w:rsidRDefault="003A032C" w:rsidP="003A032C">
      <w:pPr>
        <w:rPr>
          <w:rFonts w:asciiTheme="majorHAnsi" w:hAnsiTheme="majorHAnsi" w:cstheme="majorHAnsi"/>
        </w:rPr>
      </w:pPr>
      <w:r w:rsidRPr="00A3058A">
        <w:rPr>
          <w:rFonts w:asciiTheme="majorHAnsi" w:hAnsiTheme="majorHAnsi" w:cstheme="majorHAnsi"/>
        </w:rPr>
        <w:t xml:space="preserve">Fabio </w:t>
      </w:r>
      <w:proofErr w:type="spellStart"/>
      <w:r w:rsidRPr="00A3058A">
        <w:rPr>
          <w:rFonts w:asciiTheme="majorHAnsi" w:hAnsiTheme="majorHAnsi" w:cstheme="majorHAnsi"/>
        </w:rPr>
        <w:t>Mechetti</w:t>
      </w:r>
      <w:proofErr w:type="spellEnd"/>
      <w:r>
        <w:rPr>
          <w:rFonts w:asciiTheme="majorHAnsi" w:hAnsiTheme="majorHAnsi" w:cstheme="majorHAnsi"/>
        </w:rPr>
        <w:t>, regente</w:t>
      </w:r>
    </w:p>
    <w:p w14:paraId="266A7933" w14:textId="77777777" w:rsidR="003A032C" w:rsidRDefault="003A032C" w:rsidP="003A032C">
      <w:pPr>
        <w:rPr>
          <w:rFonts w:asciiTheme="majorHAnsi" w:hAnsiTheme="majorHAnsi" w:cstheme="majorHAnsi"/>
        </w:rPr>
      </w:pPr>
      <w:proofErr w:type="spellStart"/>
      <w:r w:rsidRPr="00211A93">
        <w:rPr>
          <w:rFonts w:asciiTheme="majorHAnsi" w:hAnsiTheme="majorHAnsi" w:cstheme="majorHAnsi"/>
        </w:rPr>
        <w:t>Alon</w:t>
      </w:r>
      <w:proofErr w:type="spellEnd"/>
      <w:r w:rsidRPr="00211A93">
        <w:rPr>
          <w:rFonts w:asciiTheme="majorHAnsi" w:hAnsiTheme="majorHAnsi" w:cstheme="majorHAnsi"/>
        </w:rPr>
        <w:t xml:space="preserve"> Goldstein</w:t>
      </w:r>
      <w:r w:rsidRPr="00A3058A">
        <w:rPr>
          <w:rFonts w:asciiTheme="majorHAnsi" w:hAnsiTheme="majorHAnsi" w:cstheme="majorHAnsi"/>
        </w:rPr>
        <w:t>, piano</w:t>
      </w:r>
    </w:p>
    <w:p w14:paraId="5DB852EC" w14:textId="77777777" w:rsidR="003A032C" w:rsidRDefault="003A032C" w:rsidP="003A032C">
      <w:pPr>
        <w:rPr>
          <w:rFonts w:asciiTheme="majorHAnsi" w:hAnsiTheme="majorHAnsi" w:cstheme="majorHAnsi"/>
        </w:rPr>
      </w:pPr>
    </w:p>
    <w:p w14:paraId="035206D3" w14:textId="77777777" w:rsidR="003A032C" w:rsidRPr="00A3058A" w:rsidRDefault="003A032C" w:rsidP="003A032C">
      <w:pPr>
        <w:rPr>
          <w:rFonts w:asciiTheme="majorHAnsi" w:hAnsiTheme="majorHAnsi" w:cstheme="majorHAnsi"/>
        </w:rPr>
      </w:pPr>
      <w:r w:rsidRPr="00A3058A">
        <w:rPr>
          <w:rFonts w:asciiTheme="majorHAnsi" w:hAnsiTheme="majorHAnsi" w:cstheme="majorHAnsi"/>
          <w:b/>
          <w:bCs/>
        </w:rPr>
        <w:t>MENDELSSOHN</w:t>
      </w:r>
      <w:r w:rsidRPr="00A3058A">
        <w:rPr>
          <w:rFonts w:asciiTheme="majorHAnsi" w:hAnsiTheme="majorHAnsi" w:cstheme="majorHAnsi"/>
          <w:b/>
          <w:bCs/>
        </w:rPr>
        <w:tab/>
      </w:r>
      <w:r>
        <w:rPr>
          <w:rFonts w:asciiTheme="majorHAnsi" w:hAnsiTheme="majorHAnsi" w:cstheme="majorHAnsi"/>
        </w:rPr>
        <w:t xml:space="preserve">       </w:t>
      </w:r>
      <w:r w:rsidRPr="00A3058A">
        <w:rPr>
          <w:rFonts w:asciiTheme="majorHAnsi" w:hAnsiTheme="majorHAnsi" w:cstheme="majorHAnsi"/>
          <w:i/>
          <w:iCs/>
        </w:rPr>
        <w:t>Sinfonia nº 3 em lá menor, op. 56, "Escocesa"</w:t>
      </w:r>
      <w:r w:rsidRPr="00A3058A">
        <w:rPr>
          <w:rFonts w:asciiTheme="majorHAnsi" w:hAnsiTheme="majorHAnsi" w:cstheme="majorHAnsi"/>
        </w:rPr>
        <w:t xml:space="preserve"> </w:t>
      </w:r>
    </w:p>
    <w:p w14:paraId="7CDC6D05" w14:textId="1106B153" w:rsidR="003A032C" w:rsidRDefault="003A032C" w:rsidP="003A032C">
      <w:pPr>
        <w:rPr>
          <w:rFonts w:asciiTheme="majorHAnsi" w:hAnsiTheme="majorHAnsi" w:cstheme="majorHAnsi"/>
        </w:rPr>
      </w:pPr>
      <w:r w:rsidRPr="00A3058A">
        <w:rPr>
          <w:rFonts w:asciiTheme="majorHAnsi" w:hAnsiTheme="majorHAnsi" w:cstheme="majorHAnsi"/>
          <w:b/>
          <w:bCs/>
        </w:rPr>
        <w:t>BRAHMS</w:t>
      </w:r>
      <w:r w:rsidRPr="00A3058A">
        <w:rPr>
          <w:rFonts w:asciiTheme="majorHAnsi" w:hAnsiTheme="majorHAnsi" w:cstheme="majorHAnsi"/>
        </w:rPr>
        <w:tab/>
      </w:r>
      <w:r>
        <w:rPr>
          <w:rFonts w:asciiTheme="majorHAnsi" w:hAnsiTheme="majorHAnsi" w:cstheme="majorHAnsi"/>
        </w:rPr>
        <w:t xml:space="preserve">       </w:t>
      </w:r>
      <w:r w:rsidRPr="00A3058A">
        <w:rPr>
          <w:rFonts w:asciiTheme="majorHAnsi" w:hAnsiTheme="majorHAnsi" w:cstheme="majorHAnsi"/>
          <w:i/>
          <w:iCs/>
        </w:rPr>
        <w:t>Concerto para piano nº 2 em Si bemol maior, op. 83</w:t>
      </w:r>
      <w:r w:rsidRPr="00A3058A">
        <w:rPr>
          <w:rFonts w:asciiTheme="majorHAnsi" w:hAnsiTheme="majorHAnsi" w:cstheme="majorHAnsi"/>
        </w:rPr>
        <w:t xml:space="preserve"> </w:t>
      </w:r>
    </w:p>
    <w:p w14:paraId="48CD6577" w14:textId="0ABA556F" w:rsidR="00282FB4" w:rsidRDefault="00282FB4" w:rsidP="003A032C">
      <w:pPr>
        <w:rPr>
          <w:rFonts w:asciiTheme="majorHAnsi" w:hAnsiTheme="majorHAnsi" w:cstheme="majorHAnsi"/>
        </w:rPr>
      </w:pPr>
    </w:p>
    <w:p w14:paraId="37768889" w14:textId="5BF83CBF" w:rsidR="00282FB4" w:rsidRDefault="00282FB4" w:rsidP="00282FB4">
      <w:pPr>
        <w:jc w:val="both"/>
        <w:rPr>
          <w:rFonts w:asciiTheme="majorHAnsi" w:hAnsiTheme="majorHAnsi" w:cstheme="majorHAnsi"/>
        </w:rPr>
      </w:pPr>
      <w:r w:rsidRPr="00201148">
        <w:rPr>
          <w:rFonts w:asciiTheme="majorHAnsi" w:hAnsiTheme="majorHAnsi" w:cstheme="majorHAnsi"/>
        </w:rPr>
        <w:t>INGRESSOS:</w:t>
      </w:r>
    </w:p>
    <w:p w14:paraId="5D3F594E" w14:textId="77777777" w:rsidR="00282FB4" w:rsidRPr="00AF6BED" w:rsidRDefault="00282FB4" w:rsidP="00282FB4">
      <w:pPr>
        <w:jc w:val="both"/>
        <w:rPr>
          <w:rFonts w:asciiTheme="majorHAnsi" w:hAnsiTheme="majorHAnsi" w:cstheme="majorHAnsi"/>
        </w:rPr>
      </w:pPr>
    </w:p>
    <w:p w14:paraId="5960AF28" w14:textId="77777777" w:rsidR="00282FB4" w:rsidRPr="00AF6BED" w:rsidRDefault="00282FB4" w:rsidP="00282FB4">
      <w:pPr>
        <w:jc w:val="both"/>
        <w:rPr>
          <w:rFonts w:asciiTheme="majorHAnsi" w:hAnsiTheme="majorHAnsi" w:cstheme="majorHAnsi"/>
        </w:rPr>
      </w:pPr>
      <w:r w:rsidRPr="00AF6BED">
        <w:rPr>
          <w:rFonts w:asciiTheme="majorHAnsi" w:hAnsiTheme="majorHAnsi" w:cstheme="majorHAnsi"/>
        </w:rPr>
        <w:t>R$ 50 (Coro), R$ 50 (Terraço), R$ 50 (Mezanino), R$ 60 (Balcão Palco), R$ 80 (Balcão Lateral), R$ 105 (Plateia Central), R$ 135 (Balcão Principal) e R$ 155 (Camarote).</w:t>
      </w:r>
    </w:p>
    <w:p w14:paraId="6D2C84FE" w14:textId="77777777" w:rsidR="00282FB4" w:rsidRPr="00AF6BED" w:rsidRDefault="00282FB4" w:rsidP="00282FB4">
      <w:pPr>
        <w:jc w:val="both"/>
        <w:rPr>
          <w:rFonts w:asciiTheme="majorHAnsi" w:hAnsiTheme="majorHAnsi" w:cstheme="majorHAnsi"/>
        </w:rPr>
      </w:pPr>
      <w:r w:rsidRPr="00AF6BED">
        <w:rPr>
          <w:rFonts w:asciiTheme="majorHAnsi" w:hAnsiTheme="majorHAnsi" w:cstheme="majorHAnsi"/>
        </w:rPr>
        <w:t>Ingressos para Coro e Terraço serão comercializados somente após a venda dos demais setores.</w:t>
      </w:r>
    </w:p>
    <w:p w14:paraId="5FF700F4" w14:textId="77777777" w:rsidR="00282FB4" w:rsidRPr="00201148" w:rsidRDefault="00282FB4" w:rsidP="00282FB4">
      <w:pPr>
        <w:jc w:val="both"/>
        <w:rPr>
          <w:rFonts w:asciiTheme="majorHAnsi" w:hAnsiTheme="majorHAnsi" w:cstheme="majorHAnsi"/>
        </w:rPr>
      </w:pPr>
      <w:r w:rsidRPr="009D50B4">
        <w:rPr>
          <w:rFonts w:asciiTheme="majorHAnsi" w:hAnsiTheme="majorHAnsi" w:cstheme="majorHAnsi"/>
        </w:rPr>
        <w:t>Meia-entrada para estudantes, maiores de 60 anos, jovens de baixa renda e pessoas com deficiência, de acordo</w:t>
      </w:r>
      <w:r w:rsidRPr="00201148">
        <w:rPr>
          <w:rFonts w:asciiTheme="majorHAnsi" w:hAnsiTheme="majorHAnsi" w:cstheme="majorHAnsi"/>
        </w:rPr>
        <w:t xml:space="preserve"> com a legislação.</w:t>
      </w:r>
    </w:p>
    <w:p w14:paraId="21EC7413" w14:textId="3BFCC126" w:rsidR="00282FB4" w:rsidRDefault="00282FB4" w:rsidP="00282FB4">
      <w:pPr>
        <w:jc w:val="both"/>
        <w:rPr>
          <w:rStyle w:val="Hyperlink"/>
          <w:rFonts w:asciiTheme="majorHAnsi" w:hAnsiTheme="majorHAnsi" w:cstheme="majorHAnsi"/>
        </w:rPr>
      </w:pPr>
      <w:r w:rsidRPr="00201148">
        <w:rPr>
          <w:rFonts w:asciiTheme="majorHAnsi" w:hAnsiTheme="majorHAnsi" w:cstheme="majorHAnsi"/>
        </w:rPr>
        <w:t xml:space="preserve">Informações: (31) 3219-9000 ou </w:t>
      </w:r>
      <w:hyperlink r:id="rId8" w:history="1">
        <w:r w:rsidRPr="00201148">
          <w:rPr>
            <w:rStyle w:val="Hyperlink"/>
            <w:rFonts w:asciiTheme="majorHAnsi" w:hAnsiTheme="majorHAnsi" w:cstheme="majorHAnsi"/>
          </w:rPr>
          <w:t>www.filarmonica.art.br</w:t>
        </w:r>
      </w:hyperlink>
    </w:p>
    <w:p w14:paraId="6A8A95AF" w14:textId="77777777" w:rsidR="00691050" w:rsidRPr="003B4509" w:rsidRDefault="00691050" w:rsidP="00282FB4">
      <w:pPr>
        <w:jc w:val="both"/>
        <w:rPr>
          <w:rFonts w:asciiTheme="majorHAnsi" w:hAnsiTheme="majorHAnsi" w:cstheme="majorHAnsi"/>
          <w:color w:val="0563C1" w:themeColor="hyperlink"/>
          <w:u w:val="single"/>
        </w:rPr>
      </w:pPr>
    </w:p>
    <w:p w14:paraId="072DB1CE" w14:textId="77777777" w:rsidR="00282FB4" w:rsidRPr="00201148" w:rsidRDefault="00282FB4" w:rsidP="00282FB4">
      <w:pPr>
        <w:jc w:val="both"/>
        <w:rPr>
          <w:rFonts w:asciiTheme="majorHAnsi" w:hAnsiTheme="majorHAnsi" w:cstheme="majorHAnsi"/>
          <w:b/>
          <w:bCs/>
        </w:rPr>
      </w:pPr>
      <w:r w:rsidRPr="00201148">
        <w:rPr>
          <w:rFonts w:asciiTheme="majorHAnsi" w:hAnsiTheme="majorHAnsi" w:cstheme="majorHAnsi"/>
          <w:b/>
          <w:bCs/>
        </w:rPr>
        <w:t>Funcionamento da bilheteria:</w:t>
      </w:r>
    </w:p>
    <w:p w14:paraId="7F0AE873" w14:textId="77777777" w:rsidR="00282FB4" w:rsidRDefault="00282FB4" w:rsidP="00282FB4">
      <w:pPr>
        <w:shd w:val="clear" w:color="auto" w:fill="FFFFFF"/>
        <w:rPr>
          <w:rFonts w:asciiTheme="majorHAnsi" w:hAnsiTheme="majorHAnsi" w:cstheme="majorHAnsi"/>
        </w:rPr>
      </w:pPr>
      <w:r w:rsidRPr="009D50B4">
        <w:rPr>
          <w:rFonts w:asciiTheme="majorHAnsi" w:hAnsiTheme="majorHAnsi" w:cstheme="majorHAnsi"/>
        </w:rPr>
        <w:t xml:space="preserve">Bilheteria da </w:t>
      </w:r>
      <w:hyperlink r:id="rId9" w:tgtFrame="_blank" w:history="1">
        <w:r w:rsidRPr="00644DCE">
          <w:rPr>
            <w:rFonts w:asciiTheme="majorHAnsi" w:hAnsiTheme="majorHAnsi" w:cstheme="majorHAnsi"/>
          </w:rPr>
          <w:t>Sala Minas Gerais</w:t>
        </w:r>
      </w:hyperlink>
      <w:r w:rsidRPr="00644DCE">
        <w:rPr>
          <w:rFonts w:asciiTheme="majorHAnsi" w:hAnsiTheme="majorHAnsi" w:cstheme="majorHAnsi"/>
        </w:rPr>
        <w:br/>
      </w:r>
      <w:r w:rsidRPr="009D50B4">
        <w:rPr>
          <w:rFonts w:asciiTheme="majorHAnsi" w:hAnsiTheme="majorHAnsi" w:cstheme="majorHAnsi"/>
        </w:rPr>
        <w:t>Terça a s</w:t>
      </w:r>
      <w:r>
        <w:rPr>
          <w:rFonts w:asciiTheme="majorHAnsi" w:hAnsiTheme="majorHAnsi" w:cstheme="majorHAnsi"/>
        </w:rPr>
        <w:t>ábado</w:t>
      </w:r>
      <w:r w:rsidRPr="009D50B4">
        <w:rPr>
          <w:rFonts w:asciiTheme="majorHAnsi" w:hAnsiTheme="majorHAnsi" w:cstheme="majorHAnsi"/>
        </w:rPr>
        <w:t xml:space="preserve"> – 13h a 19h</w:t>
      </w:r>
    </w:p>
    <w:p w14:paraId="608481F4" w14:textId="77777777" w:rsidR="00282FB4" w:rsidRDefault="00282FB4" w:rsidP="00282FB4">
      <w:pPr>
        <w:shd w:val="clear" w:color="auto" w:fill="FFFFFF"/>
        <w:rPr>
          <w:rFonts w:asciiTheme="majorHAnsi" w:hAnsiTheme="majorHAnsi" w:cstheme="majorHAnsi"/>
        </w:rPr>
      </w:pPr>
      <w:r>
        <w:rPr>
          <w:rFonts w:asciiTheme="majorHAnsi" w:hAnsiTheme="majorHAnsi" w:cstheme="majorHAnsi"/>
        </w:rPr>
        <w:t xml:space="preserve">Terça, quinta e sexta-feira </w:t>
      </w:r>
      <w:r w:rsidRPr="00D86C6B">
        <w:rPr>
          <w:rFonts w:asciiTheme="majorHAnsi" w:hAnsiTheme="majorHAnsi" w:cstheme="majorHAnsi"/>
          <w:u w:val="single"/>
        </w:rPr>
        <w:t>com concerto</w:t>
      </w:r>
      <w:r>
        <w:rPr>
          <w:rFonts w:asciiTheme="majorHAnsi" w:hAnsiTheme="majorHAnsi" w:cstheme="majorHAnsi"/>
        </w:rPr>
        <w:t xml:space="preserve"> – 15h a 21h</w:t>
      </w:r>
    </w:p>
    <w:p w14:paraId="567A6959" w14:textId="77777777" w:rsidR="00282FB4" w:rsidRPr="009D50B4" w:rsidRDefault="00282FB4" w:rsidP="00282FB4">
      <w:pPr>
        <w:shd w:val="clear" w:color="auto" w:fill="FFFFFF"/>
        <w:rPr>
          <w:rFonts w:asciiTheme="majorHAnsi" w:hAnsiTheme="majorHAnsi" w:cstheme="majorHAnsi"/>
        </w:rPr>
      </w:pPr>
    </w:p>
    <w:p w14:paraId="312850E7" w14:textId="77777777" w:rsidR="00282FB4" w:rsidRDefault="00282FB4" w:rsidP="00282FB4">
      <w:pPr>
        <w:jc w:val="both"/>
        <w:rPr>
          <w:rFonts w:ascii="Calibri Light" w:hAnsi="Calibri Light" w:cs="Calibri Light"/>
          <w:b/>
          <w:bCs/>
        </w:rPr>
      </w:pPr>
      <w:r>
        <w:rPr>
          <w:rFonts w:ascii="Calibri Light" w:hAnsi="Calibri Light" w:cs="Calibri Light"/>
          <w:b/>
          <w:bCs/>
        </w:rPr>
        <w:t>Cartões e vale aceitos:</w:t>
      </w:r>
    </w:p>
    <w:p w14:paraId="72B47206" w14:textId="77777777" w:rsidR="00282FB4" w:rsidRDefault="00282FB4" w:rsidP="00282FB4">
      <w:pPr>
        <w:jc w:val="both"/>
        <w:rPr>
          <w:rFonts w:ascii="Calibri Light" w:hAnsi="Calibri Light" w:cs="Calibri Light"/>
        </w:rPr>
      </w:pPr>
      <w:r>
        <w:rPr>
          <w:rFonts w:ascii="Calibri Light" w:hAnsi="Calibri Light" w:cs="Calibri Light"/>
        </w:rPr>
        <w:t>Cartões das bandeiras American Express, Elo, Hipercard, Mastercard e Visa.</w:t>
      </w:r>
    </w:p>
    <w:p w14:paraId="0F8754A8" w14:textId="77777777" w:rsidR="00282FB4" w:rsidRDefault="00282FB4" w:rsidP="00282FB4">
      <w:pPr>
        <w:jc w:val="both"/>
        <w:rPr>
          <w:rFonts w:ascii="Calibri Light" w:hAnsi="Calibri Light" w:cs="Calibri Light"/>
        </w:rPr>
      </w:pPr>
      <w:r>
        <w:rPr>
          <w:rFonts w:ascii="Calibri Light" w:hAnsi="Calibri Light" w:cs="Calibri Light"/>
        </w:rPr>
        <w:t xml:space="preserve">Vale-cultura das bandeiras Ticket e </w:t>
      </w:r>
      <w:proofErr w:type="spellStart"/>
      <w:r>
        <w:rPr>
          <w:rFonts w:ascii="Calibri Light" w:hAnsi="Calibri Light" w:cs="Calibri Light"/>
        </w:rPr>
        <w:t>Sodexo</w:t>
      </w:r>
      <w:proofErr w:type="spellEnd"/>
      <w:r>
        <w:rPr>
          <w:rFonts w:ascii="Calibri Light" w:hAnsi="Calibri Light" w:cs="Calibri Light"/>
        </w:rPr>
        <w:t>.</w:t>
      </w:r>
    </w:p>
    <w:p w14:paraId="55C769E7" w14:textId="77777777" w:rsidR="00282FB4" w:rsidRDefault="00282FB4" w:rsidP="00282FB4">
      <w:pPr>
        <w:jc w:val="both"/>
        <w:rPr>
          <w:rFonts w:ascii="Calibri Light" w:hAnsi="Calibri Light" w:cs="Calibri Light"/>
        </w:rPr>
      </w:pPr>
    </w:p>
    <w:p w14:paraId="5E369796" w14:textId="6251F115" w:rsidR="00282FB4" w:rsidRDefault="00282FB4" w:rsidP="00282FB4">
      <w:pPr>
        <w:jc w:val="both"/>
        <w:rPr>
          <w:rFonts w:ascii="Calibri Light" w:hAnsi="Calibri Light"/>
          <w:b/>
          <w:bCs/>
        </w:rPr>
      </w:pPr>
      <w:r w:rsidRPr="009D50B4">
        <w:rPr>
          <w:rFonts w:ascii="Calibri Light" w:hAnsi="Calibri Light"/>
          <w:b/>
          <w:bCs/>
        </w:rPr>
        <w:t>A Sala Minas Gerais e os protocolos sanitários</w:t>
      </w:r>
    </w:p>
    <w:p w14:paraId="7C9A941B" w14:textId="77777777" w:rsidR="00282FB4" w:rsidRPr="009D50B4" w:rsidRDefault="00282FB4" w:rsidP="00282FB4">
      <w:pPr>
        <w:jc w:val="both"/>
        <w:rPr>
          <w:rFonts w:ascii="Calibri Light" w:hAnsi="Calibri Light"/>
          <w:b/>
          <w:bCs/>
        </w:rPr>
      </w:pPr>
    </w:p>
    <w:p w14:paraId="6F623912" w14:textId="77777777" w:rsidR="00282FB4" w:rsidRPr="009D50B4" w:rsidRDefault="00282FB4" w:rsidP="00282FB4">
      <w:pPr>
        <w:jc w:val="both"/>
        <w:rPr>
          <w:rFonts w:ascii="Calibri Light" w:hAnsi="Calibri Light" w:cs="Calibri Light"/>
        </w:rPr>
      </w:pPr>
      <w:r w:rsidRPr="009D50B4">
        <w:rPr>
          <w:rFonts w:ascii="Calibri Light" w:hAnsi="Calibri Light"/>
        </w:rPr>
        <w:lastRenderedPageBreak/>
        <w:t xml:space="preserve">A Orquestra Filarmônica de Minas Gerais reabriu as portas da Sala Minas Gerais. </w:t>
      </w:r>
      <w:r w:rsidRPr="009D50B4">
        <w:rPr>
          <w:rFonts w:ascii="Calibri Light" w:hAnsi="Calibri Light" w:cs="Calibri Light"/>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263450BE" w14:textId="5130DC13" w:rsidR="00282FB4" w:rsidRDefault="00282FB4" w:rsidP="00282FB4">
      <w:pPr>
        <w:jc w:val="both"/>
        <w:rPr>
          <w:rFonts w:ascii="Calibri Light" w:hAnsi="Calibri Light" w:cs="Calibri Light"/>
          <w:color w:val="000000"/>
        </w:rPr>
      </w:pPr>
      <w:r w:rsidRPr="009D50B4">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sidRPr="009D50B4">
        <w:rPr>
          <w:rFonts w:ascii="Calibri Light" w:hAnsi="Calibri Light" w:cs="Calibri Light"/>
          <w:color w:val="FF0000"/>
        </w:rPr>
        <w:t xml:space="preserve"> </w:t>
      </w:r>
      <w:r>
        <w:rPr>
          <w:rFonts w:ascii="Calibri Light" w:hAnsi="Calibri Light" w:cs="Calibri Light"/>
        </w:rPr>
        <w:t>393</w:t>
      </w:r>
      <w:r w:rsidRPr="009D50B4">
        <w:rPr>
          <w:rFonts w:ascii="Calibri Light" w:hAnsi="Calibri Light" w:cs="Calibri Light"/>
        </w:rPr>
        <w:t xml:space="preserve"> </w:t>
      </w:r>
      <w:r w:rsidRPr="009D50B4">
        <w:rPr>
          <w:rFonts w:ascii="Calibri Light" w:hAnsi="Calibri Light" w:cs="Calibri Light"/>
          <w:color w:val="000000"/>
        </w:rPr>
        <w:t xml:space="preserve">pessoas por apresentação, o que corresponde em torno de </w:t>
      </w:r>
      <w:r>
        <w:rPr>
          <w:rFonts w:ascii="Calibri Light" w:hAnsi="Calibri Light" w:cs="Calibri Light"/>
          <w:color w:val="000000"/>
        </w:rPr>
        <w:t>26</w:t>
      </w:r>
      <w:r w:rsidRPr="009D50B4">
        <w:rPr>
          <w:rFonts w:ascii="Calibri Light" w:hAnsi="Calibri Light" w:cs="Calibri Light"/>
          <w:color w:val="000000"/>
        </w:rPr>
        <w:t>% da capacidade total da Sala (1.493 lugares</w:t>
      </w:r>
      <w:r>
        <w:rPr>
          <w:rFonts w:ascii="Calibri Light" w:hAnsi="Calibri Light" w:cs="Calibri Light"/>
          <w:color w:val="000000"/>
        </w:rPr>
        <w:t>).</w:t>
      </w:r>
    </w:p>
    <w:p w14:paraId="5A779FF0" w14:textId="77777777" w:rsidR="00282FB4" w:rsidRPr="003947DD" w:rsidRDefault="00282FB4" w:rsidP="00282FB4">
      <w:pPr>
        <w:jc w:val="both"/>
        <w:rPr>
          <w:rFonts w:ascii="Calibri Light" w:hAnsi="Calibri Light" w:cs="Calibri Light"/>
          <w:strike/>
          <w:color w:val="000000"/>
        </w:rPr>
      </w:pPr>
    </w:p>
    <w:p w14:paraId="400A3D66" w14:textId="77777777" w:rsidR="00282FB4" w:rsidRDefault="00282FB4" w:rsidP="00282FB4">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63E24A9E" w14:textId="77777777" w:rsidR="00282FB4" w:rsidRDefault="00282FB4" w:rsidP="00282FB4">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7B55840F" w14:textId="77777777" w:rsidR="00282FB4" w:rsidRDefault="00282FB4" w:rsidP="00282FB4">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1AB82C89" w14:textId="77777777" w:rsidR="00282FB4" w:rsidRDefault="00282FB4" w:rsidP="00282FB4">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26914BA1" w14:textId="77777777" w:rsidR="00282FB4" w:rsidRDefault="00282FB4" w:rsidP="00282FB4">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Intensificação da limpeza e desinfecção do ambiente com produtos aprovados pela Anvisa.</w:t>
      </w:r>
    </w:p>
    <w:p w14:paraId="2F0F1A62" w14:textId="77777777" w:rsidR="00282FB4" w:rsidRDefault="00282FB4" w:rsidP="00282FB4">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7173F299" w14:textId="77777777" w:rsidR="00282FB4" w:rsidRDefault="00282FB4" w:rsidP="00282FB4">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 aproximadamente, 30% da sua capacidade total.</w:t>
      </w:r>
    </w:p>
    <w:p w14:paraId="082EBEFD" w14:textId="77777777" w:rsidR="00282FB4" w:rsidRDefault="00282FB4" w:rsidP="00282FB4">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04619681" w14:textId="77777777" w:rsidR="00282FB4" w:rsidRDefault="00282FB4" w:rsidP="00282FB4">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2ED774E2" w14:textId="77777777" w:rsidR="00282FB4" w:rsidRDefault="00282FB4" w:rsidP="00282FB4">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1AABC76A" w14:textId="77777777" w:rsidR="00282FB4" w:rsidRDefault="00282FB4" w:rsidP="00282FB4">
      <w:pPr>
        <w:jc w:val="both"/>
        <w:rPr>
          <w:rFonts w:ascii="Calibri Light" w:hAnsi="Calibri Light" w:cs="Calibri Light"/>
        </w:rPr>
      </w:pPr>
    </w:p>
    <w:p w14:paraId="4B0DE1A8" w14:textId="77777777" w:rsidR="00282FB4" w:rsidRDefault="00282FB4" w:rsidP="00282FB4">
      <w:pPr>
        <w:jc w:val="both"/>
        <w:rPr>
          <w:rFonts w:ascii="Calibri Light" w:hAnsi="Calibri Light" w:cs="Calibri Light"/>
          <w:b/>
          <w:bCs/>
        </w:rPr>
      </w:pPr>
      <w:r>
        <w:rPr>
          <w:rFonts w:ascii="Calibri Light" w:hAnsi="Calibri Light" w:cs="Calibri Light"/>
          <w:b/>
          <w:bCs/>
        </w:rPr>
        <w:t>ACESSO À SALA MINAS GERAIS</w:t>
      </w:r>
    </w:p>
    <w:p w14:paraId="6E96D40D" w14:textId="1BF32DFD" w:rsidR="00282FB4" w:rsidRDefault="00282FB4" w:rsidP="00282FB4">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5B38103D" w14:textId="77777777" w:rsidR="00AF6BED" w:rsidRDefault="00AF6BED" w:rsidP="00282FB4">
      <w:pPr>
        <w:jc w:val="both"/>
        <w:rPr>
          <w:rFonts w:ascii="Calibri Light" w:hAnsi="Calibri Light" w:cs="Calibri Light"/>
        </w:rPr>
      </w:pPr>
    </w:p>
    <w:p w14:paraId="2B51F7C0" w14:textId="10D3D007" w:rsidR="00282FB4" w:rsidRDefault="00282FB4" w:rsidP="00282FB4">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37,5° C e estiverem utilizando máscara de proteção facial adequadamente. </w:t>
      </w:r>
      <w:r>
        <w:rPr>
          <w:rFonts w:ascii="Calibri Light" w:hAnsi="Calibri Light" w:cs="Calibri Light"/>
        </w:rPr>
        <w:t>O procedimento será realizado por funcionários utilizando equipamentos de proteção individual.</w:t>
      </w:r>
    </w:p>
    <w:p w14:paraId="28E0442F" w14:textId="77777777" w:rsidR="00AF6BED" w:rsidRDefault="00AF6BED" w:rsidP="00282FB4">
      <w:pPr>
        <w:jc w:val="both"/>
        <w:rPr>
          <w:rFonts w:ascii="Calibri Light" w:hAnsi="Calibri Light" w:cs="Calibri Light"/>
        </w:rPr>
      </w:pPr>
    </w:p>
    <w:p w14:paraId="029A5280" w14:textId="3A3FAEA0" w:rsidR="00282FB4" w:rsidRDefault="00282FB4" w:rsidP="00282FB4">
      <w:pPr>
        <w:jc w:val="both"/>
        <w:rPr>
          <w:rFonts w:ascii="Calibri Light" w:hAnsi="Calibri Light" w:cs="Calibri Light"/>
        </w:rPr>
      </w:pPr>
      <w:r>
        <w:rPr>
          <w:rFonts w:ascii="Calibri Light" w:hAnsi="Calibri Light" w:cs="Calibri Light"/>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381B144E" w14:textId="77777777" w:rsidR="00282FB4" w:rsidRDefault="00282FB4" w:rsidP="00282FB4">
      <w:pPr>
        <w:jc w:val="both"/>
        <w:rPr>
          <w:rFonts w:ascii="Calibri Light" w:hAnsi="Calibri Light" w:cs="Calibri Light"/>
        </w:rPr>
      </w:pPr>
    </w:p>
    <w:p w14:paraId="755BB27E" w14:textId="77777777" w:rsidR="00282FB4" w:rsidRDefault="00282FB4" w:rsidP="00282FB4">
      <w:pPr>
        <w:jc w:val="both"/>
        <w:rPr>
          <w:rFonts w:ascii="Calibri Light" w:hAnsi="Calibri Light" w:cs="Calibri Light"/>
        </w:rPr>
      </w:pPr>
      <w:r>
        <w:rPr>
          <w:rFonts w:ascii="Calibri Light" w:hAnsi="Calibri Light" w:cs="Calibri Light"/>
          <w:b/>
          <w:bCs/>
        </w:rPr>
        <w:t>BILHETERIA</w:t>
      </w:r>
    </w:p>
    <w:p w14:paraId="59DB7C3E" w14:textId="01E6C88F" w:rsidR="00282FB4" w:rsidRDefault="00282FB4" w:rsidP="00282FB4">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0DA8CFB9" w14:textId="77777777" w:rsidR="00282FB4" w:rsidRDefault="00282FB4" w:rsidP="00282FB4">
      <w:pPr>
        <w:jc w:val="both"/>
        <w:rPr>
          <w:rFonts w:ascii="Calibri Light" w:hAnsi="Calibri Light" w:cs="Calibri Light"/>
        </w:rPr>
      </w:pPr>
    </w:p>
    <w:p w14:paraId="543A39A7" w14:textId="77777777" w:rsidR="00282FB4" w:rsidRDefault="00282FB4" w:rsidP="00282FB4">
      <w:pPr>
        <w:jc w:val="both"/>
        <w:rPr>
          <w:rFonts w:ascii="Calibri Light" w:hAnsi="Calibri Light" w:cs="Calibri Light"/>
          <w:b/>
          <w:bCs/>
        </w:rPr>
      </w:pPr>
      <w:r>
        <w:rPr>
          <w:rFonts w:ascii="Calibri Light" w:hAnsi="Calibri Light" w:cs="Calibri Light"/>
          <w:b/>
          <w:bCs/>
        </w:rPr>
        <w:t>LEITURA DO INGRESSO</w:t>
      </w:r>
    </w:p>
    <w:p w14:paraId="58C2A16B" w14:textId="2035A169" w:rsidR="00282FB4" w:rsidRPr="004028AC" w:rsidRDefault="00282FB4" w:rsidP="00282FB4">
      <w:pPr>
        <w:jc w:val="both"/>
        <w:rPr>
          <w:rFonts w:ascii="Calibri Light" w:hAnsi="Calibri Light" w:cs="Calibri Light"/>
        </w:rPr>
      </w:pPr>
      <w:r>
        <w:rPr>
          <w:rFonts w:ascii="Calibri Light" w:hAnsi="Calibri Light" w:cs="Calibri Light"/>
        </w:rPr>
        <w:lastRenderedPageBreak/>
        <w:t xml:space="preserve">O controle do ingresso será feito por </w:t>
      </w:r>
      <w:r w:rsidRPr="004028AC">
        <w:rPr>
          <w:rFonts w:ascii="Calibri Light" w:hAnsi="Calibri Light" w:cs="Calibri Light"/>
        </w:rPr>
        <w:t xml:space="preserve">leitura óptica, sem contato físico com o funcionário. Para realização do procedimento, o espectador deverá inserir seu ingresso de papel ou digital (celular) no leitor do equipamento, conforme indicação local, aguardar a validação e retirá-lo após a leitura. </w:t>
      </w:r>
      <w:r w:rsidRPr="004028AC">
        <w:rPr>
          <w:rFonts w:ascii="Calibri Light" w:hAnsi="Calibri Light" w:cs="Calibri Light"/>
          <w:b/>
          <w:bCs/>
        </w:rPr>
        <w:t>A verificação dos ingressos se encerrará cinco minutos antes do horário estipulado para o início da apresentação</w:t>
      </w:r>
      <w:r w:rsidRPr="004028AC">
        <w:rPr>
          <w:rFonts w:ascii="Calibri Light" w:hAnsi="Calibri Light" w:cs="Calibri Light"/>
        </w:rPr>
        <w:t>, possibilitando a acomodação do público de forma organizada na sala de concertos. Os funcionários da área de controle de ingressos utilizarão equipamentos de proteção individual.</w:t>
      </w:r>
    </w:p>
    <w:p w14:paraId="447E0246" w14:textId="77777777" w:rsidR="00282FB4" w:rsidRPr="004028AC" w:rsidRDefault="00282FB4" w:rsidP="00282FB4">
      <w:pPr>
        <w:jc w:val="both"/>
        <w:rPr>
          <w:rFonts w:ascii="Calibri Light" w:hAnsi="Calibri Light" w:cs="Calibri Light"/>
        </w:rPr>
      </w:pPr>
    </w:p>
    <w:p w14:paraId="3DB77956" w14:textId="77777777" w:rsidR="00282FB4" w:rsidRPr="004028AC" w:rsidRDefault="00282FB4" w:rsidP="00282FB4">
      <w:pPr>
        <w:jc w:val="both"/>
        <w:rPr>
          <w:rFonts w:ascii="Calibri Light" w:hAnsi="Calibri Light" w:cs="Calibri Light"/>
          <w:b/>
          <w:bCs/>
        </w:rPr>
      </w:pPr>
      <w:r w:rsidRPr="004028AC">
        <w:rPr>
          <w:rFonts w:ascii="Calibri Light" w:hAnsi="Calibri Light" w:cs="Calibri Light"/>
          <w:b/>
          <w:bCs/>
        </w:rPr>
        <w:t xml:space="preserve">FOYERS – TÉRREO, PRIMEIRO E SEGUNDO ANDARES </w:t>
      </w:r>
    </w:p>
    <w:p w14:paraId="42B6AE8F" w14:textId="312A1C0F" w:rsidR="00282FB4" w:rsidRPr="004028AC" w:rsidRDefault="00282FB4" w:rsidP="00282FB4">
      <w:pPr>
        <w:jc w:val="both"/>
        <w:rPr>
          <w:rFonts w:ascii="Calibri Light" w:hAnsi="Calibri Light" w:cs="Calibri Light"/>
        </w:rPr>
      </w:pPr>
      <w:r w:rsidRPr="004028AC">
        <w:rPr>
          <w:rFonts w:ascii="Calibri Light" w:hAnsi="Calibri Light" w:cs="Calibri Light"/>
        </w:rPr>
        <w:t xml:space="preserve">A permanência do público nos </w:t>
      </w:r>
      <w:r w:rsidRPr="004028AC">
        <w:rPr>
          <w:rFonts w:ascii="Calibri Light" w:hAnsi="Calibri Light" w:cs="Calibri Light"/>
          <w:i/>
          <w:iCs/>
        </w:rPr>
        <w:t>foyers</w:t>
      </w:r>
      <w:r w:rsidRPr="004028AC">
        <w:rPr>
          <w:rFonts w:ascii="Calibri Light" w:hAnsi="Calibri Light" w:cs="Calibri Light"/>
        </w:rPr>
        <w:t xml:space="preserve"> será limitada à sua necessidade de acesso aos banheiros e à sala de concertos. Nestes locais também será observado o distanciamento de 1,5m entre as pessoas, não sendo recomendada a proximidade física entre casais ou grupos de amigos. Para promover o trânsito rápido por estes ambientes, a sala de concertos estará liberada para o acesso do público logo após a validação dos ingressos. Os cafés não funcionarão.</w:t>
      </w:r>
    </w:p>
    <w:p w14:paraId="3783431E" w14:textId="77777777" w:rsidR="00282FB4" w:rsidRPr="004028AC" w:rsidRDefault="00282FB4" w:rsidP="00282FB4">
      <w:pPr>
        <w:jc w:val="both"/>
        <w:rPr>
          <w:rFonts w:ascii="Calibri Light" w:hAnsi="Calibri Light" w:cs="Calibri Light"/>
        </w:rPr>
      </w:pPr>
    </w:p>
    <w:p w14:paraId="75538760" w14:textId="77777777" w:rsidR="00282FB4" w:rsidRPr="004028AC" w:rsidRDefault="00282FB4" w:rsidP="00282FB4">
      <w:pPr>
        <w:jc w:val="both"/>
        <w:rPr>
          <w:rFonts w:ascii="Calibri Light" w:hAnsi="Calibri Light" w:cs="Calibri Light"/>
          <w:b/>
          <w:bCs/>
        </w:rPr>
      </w:pPr>
      <w:r w:rsidRPr="004028AC">
        <w:rPr>
          <w:rFonts w:ascii="Calibri Light" w:hAnsi="Calibri Light" w:cs="Calibri Light"/>
          <w:b/>
          <w:bCs/>
        </w:rPr>
        <w:t xml:space="preserve">SALA DE CONCERTOS </w:t>
      </w:r>
    </w:p>
    <w:p w14:paraId="207D6F81" w14:textId="41B29D4E" w:rsidR="00282FB4" w:rsidRPr="004028AC" w:rsidRDefault="00282FB4" w:rsidP="00282FB4">
      <w:pPr>
        <w:jc w:val="both"/>
        <w:rPr>
          <w:rFonts w:ascii="Calibri Light" w:hAnsi="Calibri Light" w:cs="Calibri Light"/>
          <w:color w:val="000000" w:themeColor="text1"/>
        </w:rPr>
      </w:pPr>
      <w:r w:rsidRPr="004028AC">
        <w:rPr>
          <w:rFonts w:ascii="Calibri Light" w:hAnsi="Calibri Light" w:cs="Calibri Light"/>
          <w:b/>
          <w:bCs/>
        </w:rPr>
        <w:t xml:space="preserve">O acesso do público à sala será permitido até cinco minutos antes do início do </w:t>
      </w:r>
      <w:proofErr w:type="gramStart"/>
      <w:r w:rsidRPr="004028AC">
        <w:rPr>
          <w:rFonts w:ascii="Calibri Light" w:hAnsi="Calibri Light" w:cs="Calibri Light"/>
          <w:b/>
          <w:bCs/>
        </w:rPr>
        <w:t>concerto</w:t>
      </w:r>
      <w:proofErr w:type="gramEnd"/>
      <w:r w:rsidRPr="004028AC">
        <w:rPr>
          <w:rFonts w:ascii="Calibri Light" w:hAnsi="Calibri Light" w:cs="Calibri Light"/>
          <w:b/>
          <w:bCs/>
        </w:rPr>
        <w:t>, quando as portas serão fechadas</w:t>
      </w:r>
      <w:r w:rsidRPr="004028AC">
        <w:rPr>
          <w:rFonts w:ascii="Calibri Light" w:hAnsi="Calibri Light" w:cs="Calibri Light"/>
        </w:rPr>
        <w:t xml:space="preserve">. Os assentos disponíveis ao público serão reduzidos a, aproximadamente, 30% </w:t>
      </w:r>
      <w:r w:rsidRPr="004028AC">
        <w:rPr>
          <w:rFonts w:ascii="Calibri Light" w:hAnsi="Calibri Light" w:cs="Calibri Light"/>
          <w:color w:val="000000" w:themeColor="text1"/>
        </w:rPr>
        <w:t>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7C499725" w14:textId="77777777" w:rsidR="00282FB4" w:rsidRPr="004028AC" w:rsidRDefault="00282FB4" w:rsidP="00282FB4">
      <w:pPr>
        <w:jc w:val="both"/>
        <w:rPr>
          <w:rFonts w:ascii="Calibri Light" w:hAnsi="Calibri Light" w:cs="Calibri Light"/>
          <w:color w:val="000000" w:themeColor="text1"/>
        </w:rPr>
      </w:pPr>
    </w:p>
    <w:p w14:paraId="072B64A2" w14:textId="2E38502B" w:rsidR="00282FB4" w:rsidRDefault="00282FB4" w:rsidP="00282FB4">
      <w:pPr>
        <w:jc w:val="both"/>
        <w:rPr>
          <w:rFonts w:ascii="Calibri Light" w:hAnsi="Calibri Light" w:cs="Calibri Light"/>
        </w:rPr>
      </w:pPr>
      <w:r w:rsidRPr="004028AC">
        <w:rPr>
          <w:rFonts w:ascii="Calibri Light" w:hAnsi="Calibri Light" w:cs="Calibri Light"/>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4168407C" w14:textId="77777777" w:rsidR="00282FB4" w:rsidRDefault="00282FB4" w:rsidP="00282FB4">
      <w:pPr>
        <w:jc w:val="both"/>
        <w:rPr>
          <w:rFonts w:ascii="Calibri Light" w:hAnsi="Calibri Light" w:cs="Calibri Light"/>
        </w:rPr>
      </w:pPr>
    </w:p>
    <w:p w14:paraId="26C05A3E" w14:textId="77777777" w:rsidR="00282FB4" w:rsidRDefault="00282FB4" w:rsidP="00282FB4">
      <w:pPr>
        <w:jc w:val="both"/>
        <w:rPr>
          <w:rFonts w:ascii="Calibri Light" w:hAnsi="Calibri Light" w:cs="Calibri Light"/>
          <w:b/>
          <w:bCs/>
        </w:rPr>
      </w:pPr>
      <w:r>
        <w:rPr>
          <w:rFonts w:ascii="Calibri Light" w:hAnsi="Calibri Light" w:cs="Calibri Light"/>
          <w:b/>
          <w:bCs/>
        </w:rPr>
        <w:t>BANHEIROS</w:t>
      </w:r>
    </w:p>
    <w:p w14:paraId="3C52C9A0" w14:textId="577EBE18" w:rsidR="00282FB4" w:rsidRDefault="00282FB4" w:rsidP="00282FB4">
      <w:pPr>
        <w:jc w:val="both"/>
        <w:rPr>
          <w:rFonts w:ascii="Calibri Light" w:hAnsi="Calibri Light" w:cs="Calibri Light"/>
        </w:rPr>
      </w:pPr>
      <w:r>
        <w:rPr>
          <w:rFonts w:ascii="Calibri Light" w:hAnsi="Calibri Light" w:cs="Calibri Light"/>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344F91E2" w14:textId="77777777" w:rsidR="00282FB4" w:rsidRDefault="00282FB4" w:rsidP="00282FB4">
      <w:pPr>
        <w:jc w:val="both"/>
        <w:rPr>
          <w:rFonts w:ascii="Calibri Light" w:hAnsi="Calibri Light" w:cs="Calibri Light"/>
        </w:rPr>
      </w:pPr>
    </w:p>
    <w:p w14:paraId="4F0DD571" w14:textId="77777777" w:rsidR="00282FB4" w:rsidRDefault="00282FB4" w:rsidP="00282FB4">
      <w:pPr>
        <w:jc w:val="both"/>
        <w:rPr>
          <w:rFonts w:ascii="Calibri Light" w:hAnsi="Calibri Light" w:cs="Calibri Light"/>
          <w:b/>
          <w:bCs/>
        </w:rPr>
      </w:pPr>
      <w:r>
        <w:rPr>
          <w:rFonts w:ascii="Calibri Light" w:hAnsi="Calibri Light" w:cs="Calibri Light"/>
          <w:b/>
          <w:bCs/>
        </w:rPr>
        <w:t>ELEVADORES</w:t>
      </w:r>
    </w:p>
    <w:p w14:paraId="60C2337B" w14:textId="6B9C6BE8" w:rsidR="00282FB4" w:rsidRDefault="00282FB4" w:rsidP="00282FB4">
      <w:pPr>
        <w:jc w:val="both"/>
        <w:rPr>
          <w:rFonts w:ascii="Calibri Light" w:hAnsi="Calibri Light" w:cs="Calibri Light"/>
        </w:rPr>
      </w:pPr>
      <w:r>
        <w:rPr>
          <w:rFonts w:ascii="Calibri Light" w:hAnsi="Calibri Light" w:cs="Calibri Light"/>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6AE49731" w14:textId="77777777" w:rsidR="00282FB4" w:rsidRDefault="00282FB4" w:rsidP="00282FB4">
      <w:pPr>
        <w:jc w:val="both"/>
        <w:rPr>
          <w:rFonts w:ascii="Calibri Light" w:hAnsi="Calibri Light" w:cs="Calibri Light"/>
        </w:rPr>
      </w:pPr>
    </w:p>
    <w:p w14:paraId="153DD0F3" w14:textId="77777777" w:rsidR="00282FB4" w:rsidRDefault="00282FB4" w:rsidP="00282FB4">
      <w:pPr>
        <w:jc w:val="both"/>
        <w:rPr>
          <w:rFonts w:ascii="Calibri Light" w:hAnsi="Calibri Light" w:cs="Calibri Light"/>
          <w:b/>
          <w:bCs/>
        </w:rPr>
      </w:pPr>
      <w:r>
        <w:rPr>
          <w:rFonts w:ascii="Calibri Light" w:hAnsi="Calibri Light" w:cs="Calibri Light"/>
          <w:b/>
          <w:bCs/>
        </w:rPr>
        <w:t>ROTINAS DE DESINFECÇÃO DO AMBIENTE</w:t>
      </w:r>
    </w:p>
    <w:p w14:paraId="7F85B6E4" w14:textId="5E893300" w:rsidR="00282FB4" w:rsidRDefault="00282FB4" w:rsidP="00282FB4">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w:t>
      </w:r>
      <w:r>
        <w:rPr>
          <w:rFonts w:ascii="Calibri Light" w:hAnsi="Calibri Light" w:cs="Calibri Light"/>
        </w:rPr>
        <w:lastRenderedPageBreak/>
        <w:t xml:space="preserve">Os assentos liberados para o uso do público na sala de concertos serão desinfetados antes de cada apresentação. </w:t>
      </w:r>
    </w:p>
    <w:p w14:paraId="50767F1C" w14:textId="77777777" w:rsidR="00282FB4" w:rsidRDefault="00282FB4" w:rsidP="00282FB4">
      <w:pPr>
        <w:jc w:val="both"/>
        <w:rPr>
          <w:rFonts w:ascii="Calibri Light" w:hAnsi="Calibri Light" w:cs="Calibri Light"/>
        </w:rPr>
      </w:pPr>
    </w:p>
    <w:p w14:paraId="47C64702" w14:textId="77777777" w:rsidR="00282FB4" w:rsidRDefault="00282FB4" w:rsidP="00282FB4">
      <w:pPr>
        <w:jc w:val="both"/>
        <w:rPr>
          <w:rFonts w:ascii="Calibri Light" w:hAnsi="Calibri Light" w:cs="Calibri Light"/>
          <w:b/>
          <w:bCs/>
        </w:rPr>
      </w:pPr>
      <w:r>
        <w:rPr>
          <w:rFonts w:ascii="Calibri Light" w:hAnsi="Calibri Light" w:cs="Calibri Light"/>
          <w:b/>
          <w:bCs/>
        </w:rPr>
        <w:t>PURIFICADORES DE ÁGUA</w:t>
      </w:r>
    </w:p>
    <w:p w14:paraId="1C9EED13" w14:textId="6CF73587" w:rsidR="00282FB4" w:rsidRDefault="00282FB4" w:rsidP="00282FB4">
      <w:pPr>
        <w:jc w:val="both"/>
        <w:rPr>
          <w:rFonts w:ascii="Calibri Light" w:hAnsi="Calibri Light" w:cs="Calibri Light"/>
          <w:color w:val="000000"/>
        </w:rPr>
      </w:pPr>
      <w:r>
        <w:rPr>
          <w:rFonts w:ascii="Calibri Light" w:hAnsi="Calibri Light" w:cs="Calibri Light"/>
        </w:rPr>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62CD6C82" w14:textId="77777777" w:rsidR="00282FB4" w:rsidRDefault="00282FB4" w:rsidP="00282FB4">
      <w:pPr>
        <w:jc w:val="both"/>
        <w:rPr>
          <w:rFonts w:ascii="Calibri Light" w:hAnsi="Calibri Light" w:cs="Calibri Light"/>
          <w:b/>
          <w:bCs/>
        </w:rPr>
      </w:pPr>
    </w:p>
    <w:p w14:paraId="17F9A11C" w14:textId="77777777" w:rsidR="00282FB4" w:rsidRDefault="00282FB4" w:rsidP="00282FB4">
      <w:pPr>
        <w:jc w:val="both"/>
        <w:rPr>
          <w:rFonts w:ascii="Calibri Light" w:hAnsi="Calibri Light" w:cs="Calibri Light"/>
          <w:b/>
          <w:bCs/>
        </w:rPr>
      </w:pPr>
      <w:r>
        <w:rPr>
          <w:rFonts w:ascii="Calibri Light" w:hAnsi="Calibri Light" w:cs="Calibri Light"/>
          <w:b/>
          <w:bCs/>
        </w:rPr>
        <w:t>ÁLCOOL EM GEL</w:t>
      </w:r>
    </w:p>
    <w:p w14:paraId="5EA67348" w14:textId="7DC8A9CA" w:rsidR="00282FB4" w:rsidRDefault="00282FB4" w:rsidP="00282FB4">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1626A02C" w14:textId="77777777" w:rsidR="00282FB4" w:rsidRDefault="00282FB4" w:rsidP="00282FB4">
      <w:pPr>
        <w:jc w:val="both"/>
        <w:rPr>
          <w:rFonts w:ascii="Calibri Light" w:hAnsi="Calibri Light" w:cs="Calibri Light"/>
          <w:color w:val="000000" w:themeColor="text1"/>
        </w:rPr>
      </w:pPr>
    </w:p>
    <w:p w14:paraId="32A16F44" w14:textId="77777777" w:rsidR="00282FB4" w:rsidRDefault="00282FB4" w:rsidP="00282FB4">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763662EF" w14:textId="62DB8023" w:rsidR="00282FB4" w:rsidRDefault="00282FB4" w:rsidP="00282FB4">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19CFBBD9" w14:textId="77777777" w:rsidR="00282FB4" w:rsidRDefault="00282FB4" w:rsidP="00282FB4">
      <w:pPr>
        <w:jc w:val="both"/>
        <w:rPr>
          <w:rFonts w:ascii="Calibri Light" w:hAnsi="Calibri Light" w:cs="Calibri Light"/>
          <w:color w:val="000000" w:themeColor="text1"/>
        </w:rPr>
      </w:pPr>
    </w:p>
    <w:p w14:paraId="1F7E65DC" w14:textId="77777777" w:rsidR="00282FB4" w:rsidRDefault="00282FB4" w:rsidP="00282FB4">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4F16664A" w14:textId="77777777" w:rsidR="00282FB4" w:rsidRDefault="00282FB4" w:rsidP="00282FB4">
      <w:pPr>
        <w:jc w:val="both"/>
        <w:rPr>
          <w:rFonts w:ascii="Calibri Light" w:hAnsi="Calibri Light" w:cs="Calibri Light"/>
          <w:color w:val="000000" w:themeColor="text1"/>
        </w:rPr>
      </w:pPr>
      <w:r>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296C3694" w14:textId="295EF5A8" w:rsidR="00282FB4" w:rsidRDefault="00282FB4" w:rsidP="00282FB4">
      <w:pPr>
        <w:rPr>
          <w:rFonts w:asciiTheme="majorHAnsi" w:hAnsiTheme="majorHAnsi" w:cstheme="majorHAnsi"/>
        </w:rPr>
      </w:pPr>
      <w:r>
        <w:tab/>
      </w:r>
      <w:r>
        <w:tab/>
      </w:r>
    </w:p>
    <w:p w14:paraId="04B4ABCF" w14:textId="7B239022" w:rsidR="000E5538" w:rsidRDefault="000E5538" w:rsidP="000E5538">
      <w:pPr>
        <w:jc w:val="both"/>
        <w:rPr>
          <w:rFonts w:ascii="Calibri Light" w:hAnsi="Calibri Light" w:cs="Calibri Light"/>
          <w:b/>
          <w:bCs/>
        </w:rPr>
      </w:pPr>
      <w:r w:rsidRPr="00892209">
        <w:rPr>
          <w:rFonts w:ascii="Calibri Light" w:hAnsi="Calibri Light" w:cs="Calibri Light"/>
          <w:b/>
          <w:bCs/>
        </w:rPr>
        <w:t xml:space="preserve">Sobre a </w:t>
      </w:r>
      <w:r w:rsidR="00282FB4">
        <w:rPr>
          <w:rFonts w:ascii="Calibri Light" w:hAnsi="Calibri Light" w:cs="Calibri Light"/>
          <w:b/>
          <w:bCs/>
        </w:rPr>
        <w:t xml:space="preserve">Filarmônica de Minas Gerais </w:t>
      </w:r>
    </w:p>
    <w:p w14:paraId="222FE4DD" w14:textId="77777777" w:rsidR="000E5538" w:rsidRPr="00892209" w:rsidRDefault="000E5538" w:rsidP="000E5538">
      <w:pPr>
        <w:jc w:val="both"/>
        <w:rPr>
          <w:rFonts w:ascii="Calibri Light" w:hAnsi="Calibri Light" w:cs="Calibri Light"/>
          <w:b/>
          <w:bCs/>
        </w:rPr>
      </w:pPr>
    </w:p>
    <w:p w14:paraId="226BC2C3" w14:textId="77777777" w:rsidR="000E5538" w:rsidRPr="001620A2" w:rsidRDefault="000E5538" w:rsidP="000E5538">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1B1B6977" w14:textId="77777777" w:rsidR="000E5538" w:rsidRDefault="000E5538" w:rsidP="000E5538">
      <w:pPr>
        <w:jc w:val="both"/>
        <w:rPr>
          <w:rFonts w:ascii="Calibri Light" w:hAnsi="Calibri Light" w:cs="Calibri Light"/>
        </w:rPr>
      </w:pPr>
    </w:p>
    <w:p w14:paraId="05A9BDAB" w14:textId="77777777" w:rsidR="000E5538" w:rsidRPr="0099408A" w:rsidRDefault="000E5538" w:rsidP="000E5538">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5BDE0EE1" w14:textId="77777777" w:rsidR="000E5538" w:rsidRDefault="000E5538" w:rsidP="000E5538">
      <w:pPr>
        <w:jc w:val="both"/>
        <w:rPr>
          <w:rFonts w:ascii="Calibri Light" w:hAnsi="Calibri Light" w:cs="Calibri Light"/>
        </w:rPr>
      </w:pPr>
    </w:p>
    <w:p w14:paraId="70EDABB2" w14:textId="77777777" w:rsidR="000E5538" w:rsidRDefault="000E5538" w:rsidP="000E5538">
      <w:pPr>
        <w:jc w:val="both"/>
        <w:rPr>
          <w:rFonts w:ascii="Calibri Light" w:hAnsi="Calibri Light" w:cs="Calibri Light"/>
        </w:rPr>
      </w:pPr>
      <w:r w:rsidRPr="0099408A">
        <w:rPr>
          <w:rFonts w:ascii="Calibri Light" w:hAnsi="Calibri Light" w:cs="Calibri Light"/>
        </w:rPr>
        <w:lastRenderedPageBreak/>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E0C353" w14:textId="77777777" w:rsidR="000E5538" w:rsidRDefault="000E5538" w:rsidP="000E5538">
      <w:pPr>
        <w:spacing w:line="360" w:lineRule="auto"/>
        <w:jc w:val="both"/>
        <w:rPr>
          <w:rFonts w:asciiTheme="majorHAnsi" w:hAnsiTheme="majorHAnsi" w:cs="Calibri Light"/>
          <w:b/>
          <w:bCs/>
        </w:rPr>
      </w:pPr>
      <w:bookmarkStart w:id="3" w:name="_Hlk59705410"/>
    </w:p>
    <w:bookmarkEnd w:id="3"/>
    <w:p w14:paraId="6C9361AE" w14:textId="77777777" w:rsidR="000E5538" w:rsidRDefault="000E5538" w:rsidP="000E5538">
      <w:pPr>
        <w:jc w:val="both"/>
        <w:rPr>
          <w:rFonts w:ascii="Calibri Light" w:hAnsi="Calibri Light" w:cs="Calibri Light"/>
        </w:rPr>
      </w:pPr>
    </w:p>
    <w:p w14:paraId="6D173BBB" w14:textId="74CEC5BD" w:rsidR="000E5538" w:rsidRDefault="000E5538" w:rsidP="000E5538">
      <w:pPr>
        <w:rPr>
          <w:rFonts w:ascii="Calibri Light" w:hAnsi="Calibri Light"/>
          <w:b/>
          <w:bCs/>
        </w:rPr>
      </w:pPr>
      <w:r w:rsidRPr="00E24F10">
        <w:rPr>
          <w:rFonts w:ascii="Calibri Light" w:hAnsi="Calibri Light"/>
          <w:b/>
          <w:bCs/>
        </w:rPr>
        <w:t>Informações para a imprensa:</w:t>
      </w:r>
    </w:p>
    <w:p w14:paraId="3B84C7D7" w14:textId="77777777" w:rsidR="00656DD3" w:rsidRPr="00E24F10" w:rsidRDefault="00656DD3" w:rsidP="000E5538">
      <w:pPr>
        <w:rPr>
          <w:rFonts w:ascii="Calibri Light" w:hAnsi="Calibri Light"/>
          <w:b/>
          <w:bCs/>
        </w:rPr>
      </w:pPr>
    </w:p>
    <w:p w14:paraId="2F5B67F3" w14:textId="77777777" w:rsidR="000E5538" w:rsidRPr="00E24F10" w:rsidRDefault="000E5538" w:rsidP="000E5538">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60AFA839" w14:textId="77777777" w:rsidR="000E5538" w:rsidRPr="00E24F10" w:rsidRDefault="000E5538" w:rsidP="000E5538">
      <w:pPr>
        <w:ind w:left="283"/>
        <w:rPr>
          <w:rFonts w:ascii="Calibri Light" w:hAnsi="Calibri Light"/>
        </w:rPr>
      </w:pPr>
    </w:p>
    <w:p w14:paraId="4DD56F78" w14:textId="77777777" w:rsidR="000E5538" w:rsidRPr="00E24F10" w:rsidRDefault="000E5538" w:rsidP="000E5538">
      <w:pPr>
        <w:rPr>
          <w:rFonts w:ascii="Calibri Light" w:hAnsi="Calibri Light"/>
        </w:rPr>
      </w:pPr>
      <w:r w:rsidRPr="00E24F10">
        <w:rPr>
          <w:rFonts w:ascii="Calibri Light" w:hAnsi="Calibri Light"/>
        </w:rPr>
        <w:t xml:space="preserve">Polliane Eliziário </w:t>
      </w:r>
    </w:p>
    <w:p w14:paraId="1022237E" w14:textId="77777777" w:rsidR="000E5538" w:rsidRDefault="000E5538" w:rsidP="000E5538">
      <w:pPr>
        <w:rPr>
          <w:sz w:val="24"/>
          <w:szCs w:val="24"/>
          <w:lang w:val="en-US"/>
        </w:rPr>
      </w:pPr>
      <w:r w:rsidRPr="00E24F10">
        <w:rPr>
          <w:rFonts w:ascii="Calibri Light" w:hAnsi="Calibri Light"/>
        </w:rPr>
        <w:t>polliane.eliziario@personalpress.jor.br | (31) 9 9788-3029</w:t>
      </w:r>
    </w:p>
    <w:p w14:paraId="08B84489" w14:textId="77777777" w:rsidR="000E5538" w:rsidRDefault="000E5538" w:rsidP="000E5538"/>
    <w:p w14:paraId="4C3F4F31" w14:textId="711DB87F" w:rsidR="00724134" w:rsidRPr="000E5538" w:rsidRDefault="00724134" w:rsidP="000E5538"/>
    <w:sectPr w:rsidR="00724134" w:rsidRPr="000E5538" w:rsidSect="00404AFB">
      <w:headerReference w:type="default" r:id="rId10"/>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97B9C" w14:textId="77777777" w:rsidR="00AB20E0" w:rsidRDefault="00AB20E0" w:rsidP="00404AFB">
      <w:r>
        <w:separator/>
      </w:r>
    </w:p>
  </w:endnote>
  <w:endnote w:type="continuationSeparator" w:id="0">
    <w:p w14:paraId="23DBCBC7" w14:textId="77777777" w:rsidR="00AB20E0" w:rsidRDefault="00AB20E0"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95898" w14:textId="77777777" w:rsidR="00AB20E0" w:rsidRDefault="00AB20E0" w:rsidP="00404AFB">
      <w:r>
        <w:separator/>
      </w:r>
    </w:p>
  </w:footnote>
  <w:footnote w:type="continuationSeparator" w:id="0">
    <w:p w14:paraId="57F8D3F2" w14:textId="77777777" w:rsidR="00AB20E0" w:rsidRDefault="00AB20E0"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16AAD"/>
    <w:rsid w:val="00024106"/>
    <w:rsid w:val="0003648E"/>
    <w:rsid w:val="0007335A"/>
    <w:rsid w:val="000A05A9"/>
    <w:rsid w:val="000A68B9"/>
    <w:rsid w:val="000B14D7"/>
    <w:rsid w:val="000C0C0C"/>
    <w:rsid w:val="000D27CE"/>
    <w:rsid w:val="000D471E"/>
    <w:rsid w:val="000E5538"/>
    <w:rsid w:val="001024AA"/>
    <w:rsid w:val="00106089"/>
    <w:rsid w:val="001066B7"/>
    <w:rsid w:val="001251E0"/>
    <w:rsid w:val="00135CB8"/>
    <w:rsid w:val="001418E3"/>
    <w:rsid w:val="00154F6A"/>
    <w:rsid w:val="001761AF"/>
    <w:rsid w:val="001769BC"/>
    <w:rsid w:val="001778DD"/>
    <w:rsid w:val="00195FC1"/>
    <w:rsid w:val="001D1FEF"/>
    <w:rsid w:val="001D6494"/>
    <w:rsid w:val="002156FE"/>
    <w:rsid w:val="00221324"/>
    <w:rsid w:val="00222F8B"/>
    <w:rsid w:val="00256311"/>
    <w:rsid w:val="00262CD2"/>
    <w:rsid w:val="002646A0"/>
    <w:rsid w:val="00276A1C"/>
    <w:rsid w:val="00282FB4"/>
    <w:rsid w:val="00287B96"/>
    <w:rsid w:val="00297421"/>
    <w:rsid w:val="002B5BA9"/>
    <w:rsid w:val="002B6E9F"/>
    <w:rsid w:val="002C752E"/>
    <w:rsid w:val="002E0D0B"/>
    <w:rsid w:val="00315131"/>
    <w:rsid w:val="003257CE"/>
    <w:rsid w:val="003476ED"/>
    <w:rsid w:val="0034786E"/>
    <w:rsid w:val="0035491F"/>
    <w:rsid w:val="003A032C"/>
    <w:rsid w:val="003B1DC1"/>
    <w:rsid w:val="003B1DE9"/>
    <w:rsid w:val="003B20F0"/>
    <w:rsid w:val="003C1AA5"/>
    <w:rsid w:val="003D1038"/>
    <w:rsid w:val="003D14A2"/>
    <w:rsid w:val="003D76D5"/>
    <w:rsid w:val="003E6712"/>
    <w:rsid w:val="0040077B"/>
    <w:rsid w:val="004028AC"/>
    <w:rsid w:val="00404AFB"/>
    <w:rsid w:val="004404D2"/>
    <w:rsid w:val="00446F42"/>
    <w:rsid w:val="00451DA5"/>
    <w:rsid w:val="00461630"/>
    <w:rsid w:val="00465706"/>
    <w:rsid w:val="00470E04"/>
    <w:rsid w:val="00473FDB"/>
    <w:rsid w:val="00493535"/>
    <w:rsid w:val="004976D9"/>
    <w:rsid w:val="004B7B40"/>
    <w:rsid w:val="004E21BA"/>
    <w:rsid w:val="004E33C8"/>
    <w:rsid w:val="004E65D3"/>
    <w:rsid w:val="0051429D"/>
    <w:rsid w:val="00560D11"/>
    <w:rsid w:val="0057071E"/>
    <w:rsid w:val="00595950"/>
    <w:rsid w:val="005B6733"/>
    <w:rsid w:val="005C2D0F"/>
    <w:rsid w:val="005D38BE"/>
    <w:rsid w:val="005D5F46"/>
    <w:rsid w:val="005E5016"/>
    <w:rsid w:val="005F2A59"/>
    <w:rsid w:val="006151B8"/>
    <w:rsid w:val="0063307B"/>
    <w:rsid w:val="00656DD3"/>
    <w:rsid w:val="00661F9E"/>
    <w:rsid w:val="00671BB4"/>
    <w:rsid w:val="0068727A"/>
    <w:rsid w:val="00691050"/>
    <w:rsid w:val="0069727D"/>
    <w:rsid w:val="006A0D06"/>
    <w:rsid w:val="006A3499"/>
    <w:rsid w:val="006A39D2"/>
    <w:rsid w:val="006A45B6"/>
    <w:rsid w:val="006B6658"/>
    <w:rsid w:val="006C0084"/>
    <w:rsid w:val="006C7C9D"/>
    <w:rsid w:val="006E0056"/>
    <w:rsid w:val="006F2D1D"/>
    <w:rsid w:val="007145C9"/>
    <w:rsid w:val="00724134"/>
    <w:rsid w:val="00730808"/>
    <w:rsid w:val="00751B59"/>
    <w:rsid w:val="00770183"/>
    <w:rsid w:val="007761F8"/>
    <w:rsid w:val="00777C13"/>
    <w:rsid w:val="00787C43"/>
    <w:rsid w:val="007C6E0C"/>
    <w:rsid w:val="007D2029"/>
    <w:rsid w:val="007D21A1"/>
    <w:rsid w:val="007E4104"/>
    <w:rsid w:val="00813B9B"/>
    <w:rsid w:val="00845873"/>
    <w:rsid w:val="00852C95"/>
    <w:rsid w:val="0086037E"/>
    <w:rsid w:val="00867080"/>
    <w:rsid w:val="008A0983"/>
    <w:rsid w:val="008A6464"/>
    <w:rsid w:val="008C3339"/>
    <w:rsid w:val="0091465F"/>
    <w:rsid w:val="0093779F"/>
    <w:rsid w:val="0096314A"/>
    <w:rsid w:val="009642C4"/>
    <w:rsid w:val="009C0A56"/>
    <w:rsid w:val="009D7A37"/>
    <w:rsid w:val="009E6667"/>
    <w:rsid w:val="009F7217"/>
    <w:rsid w:val="00A226E0"/>
    <w:rsid w:val="00A23107"/>
    <w:rsid w:val="00A3255D"/>
    <w:rsid w:val="00A52177"/>
    <w:rsid w:val="00A6363E"/>
    <w:rsid w:val="00A951BF"/>
    <w:rsid w:val="00A95A07"/>
    <w:rsid w:val="00AB20E0"/>
    <w:rsid w:val="00AE5CF2"/>
    <w:rsid w:val="00AF6BED"/>
    <w:rsid w:val="00B07F7B"/>
    <w:rsid w:val="00B12E6F"/>
    <w:rsid w:val="00B24560"/>
    <w:rsid w:val="00B27316"/>
    <w:rsid w:val="00B45AE1"/>
    <w:rsid w:val="00B47576"/>
    <w:rsid w:val="00B566F4"/>
    <w:rsid w:val="00B6780D"/>
    <w:rsid w:val="00B74A25"/>
    <w:rsid w:val="00B84465"/>
    <w:rsid w:val="00B85C64"/>
    <w:rsid w:val="00B91139"/>
    <w:rsid w:val="00BA1F1C"/>
    <w:rsid w:val="00BB17D6"/>
    <w:rsid w:val="00BF0A2B"/>
    <w:rsid w:val="00BF5CDD"/>
    <w:rsid w:val="00C06C87"/>
    <w:rsid w:val="00C07F97"/>
    <w:rsid w:val="00C117A4"/>
    <w:rsid w:val="00C166D9"/>
    <w:rsid w:val="00C37F9E"/>
    <w:rsid w:val="00C62900"/>
    <w:rsid w:val="00C653F0"/>
    <w:rsid w:val="00C6653F"/>
    <w:rsid w:val="00C757E7"/>
    <w:rsid w:val="00C83EBB"/>
    <w:rsid w:val="00C9651A"/>
    <w:rsid w:val="00CC470F"/>
    <w:rsid w:val="00CE19A7"/>
    <w:rsid w:val="00D1603B"/>
    <w:rsid w:val="00D17CCB"/>
    <w:rsid w:val="00D23E5F"/>
    <w:rsid w:val="00D27AC2"/>
    <w:rsid w:val="00D37E5F"/>
    <w:rsid w:val="00D50951"/>
    <w:rsid w:val="00D60EB1"/>
    <w:rsid w:val="00D61410"/>
    <w:rsid w:val="00D67063"/>
    <w:rsid w:val="00D708AA"/>
    <w:rsid w:val="00D72061"/>
    <w:rsid w:val="00D863F5"/>
    <w:rsid w:val="00DB14F5"/>
    <w:rsid w:val="00DB4A8F"/>
    <w:rsid w:val="00DD268C"/>
    <w:rsid w:val="00DD3A6B"/>
    <w:rsid w:val="00DF076F"/>
    <w:rsid w:val="00E00137"/>
    <w:rsid w:val="00E04C08"/>
    <w:rsid w:val="00E346DF"/>
    <w:rsid w:val="00E66925"/>
    <w:rsid w:val="00EB67D2"/>
    <w:rsid w:val="00EC5A5F"/>
    <w:rsid w:val="00ED2499"/>
    <w:rsid w:val="00EE3275"/>
    <w:rsid w:val="00EF2403"/>
    <w:rsid w:val="00F14D01"/>
    <w:rsid w:val="00F23DA5"/>
    <w:rsid w:val="00F41315"/>
    <w:rsid w:val="00F57CF2"/>
    <w:rsid w:val="00F67832"/>
    <w:rsid w:val="00FB0F4E"/>
    <w:rsid w:val="00FB6773"/>
    <w:rsid w:val="00FC41D8"/>
    <w:rsid w:val="00FD7087"/>
    <w:rsid w:val="00FE1BB1"/>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paragraph" w:customStyle="1" w:styleId="Pargrafobsico">
    <w:name w:val="[Parágrafo básico]"/>
    <w:basedOn w:val="Normal"/>
    <w:uiPriority w:val="99"/>
    <w:rsid w:val="000E5538"/>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eastAsia="en-US"/>
    </w:rPr>
  </w:style>
  <w:style w:type="paragraph" w:styleId="PargrafodaLista">
    <w:name w:val="List Paragraph"/>
    <w:basedOn w:val="Normal"/>
    <w:uiPriority w:val="34"/>
    <w:qFormat/>
    <w:rsid w:val="000E5538"/>
    <w:pPr>
      <w:ind w:left="720"/>
      <w:contextualSpacing/>
    </w:pPr>
    <w:rPr>
      <w:sz w:val="24"/>
      <w:szCs w:val="24"/>
      <w:lang w:eastAsia="en-US"/>
    </w:rPr>
  </w:style>
  <w:style w:type="character" w:customStyle="1" w:styleId="il">
    <w:name w:val="il"/>
    <w:basedOn w:val="Fontepargpadro"/>
    <w:rsid w:val="000E5538"/>
  </w:style>
  <w:style w:type="character" w:customStyle="1" w:styleId="apple-tab-span">
    <w:name w:val="apple-tab-span"/>
    <w:basedOn w:val="Fontepargpadro"/>
    <w:rsid w:val="000E5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573854190">
      <w:bodyDiv w:val="1"/>
      <w:marLeft w:val="0"/>
      <w:marRight w:val="0"/>
      <w:marTop w:val="0"/>
      <w:marBottom w:val="0"/>
      <w:divBdr>
        <w:top w:val="none" w:sz="0" w:space="0" w:color="auto"/>
        <w:left w:val="none" w:sz="0" w:space="0" w:color="auto"/>
        <w:bottom w:val="none" w:sz="0" w:space="0" w:color="auto"/>
        <w:right w:val="none" w:sz="0" w:space="0" w:color="auto"/>
      </w:divBdr>
    </w:div>
    <w:div w:id="658122698">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57780468">
      <w:bodyDiv w:val="1"/>
      <w:marLeft w:val="0"/>
      <w:marRight w:val="0"/>
      <w:marTop w:val="0"/>
      <w:marBottom w:val="0"/>
      <w:divBdr>
        <w:top w:val="none" w:sz="0" w:space="0" w:color="auto"/>
        <w:left w:val="none" w:sz="0" w:space="0" w:color="auto"/>
        <w:bottom w:val="none" w:sz="0" w:space="0" w:color="auto"/>
        <w:right w:val="none" w:sz="0" w:space="0" w:color="auto"/>
      </w:divBdr>
    </w:div>
    <w:div w:id="1197044941">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447114979">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2001804853">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 w:id="2054773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filarmonica.art.br/sala-minas-gera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3</TotalTime>
  <Pages>7</Pages>
  <Words>3045</Words>
  <Characters>16443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2021-07-07T18:05:00Z</dcterms:created>
  <dcterms:modified xsi:type="dcterms:W3CDTF">2021-07-07T18:06:00Z</dcterms:modified>
</cp:coreProperties>
</file>