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1B4D7DD4" w14:textId="49E895CF" w:rsidR="00DA7C10" w:rsidRDefault="00671BB4" w:rsidP="00BC2BCC">
      <w:pPr>
        <w:jc w:val="center"/>
        <w:rPr>
          <w:rFonts w:ascii="Calibri Light" w:hAnsi="Calibri Light" w:cs="Calibri Light"/>
          <w:b/>
          <w:bCs/>
        </w:rPr>
      </w:pPr>
      <w:r w:rsidRPr="0056685A">
        <w:rPr>
          <w:rFonts w:ascii="Calibri Light" w:hAnsi="Calibri Light" w:cs="Calibri Light"/>
          <w:b/>
          <w:bCs/>
        </w:rPr>
        <w:t xml:space="preserve">FILARMÔNICA DE MINAS GERAIS </w:t>
      </w:r>
      <w:r w:rsidR="00BC2BCC">
        <w:rPr>
          <w:rFonts w:ascii="Calibri Light" w:hAnsi="Calibri Light" w:cs="Calibri Light"/>
          <w:b/>
          <w:bCs/>
        </w:rPr>
        <w:t>RECEBE O VIOLONCELISTA ANTONIO MENESES</w:t>
      </w:r>
    </w:p>
    <w:p w14:paraId="7AC7FCE3" w14:textId="55430F28" w:rsidR="00BC2BCC" w:rsidRDefault="00BC2BCC" w:rsidP="00BC2BCC">
      <w:pPr>
        <w:jc w:val="center"/>
        <w:rPr>
          <w:rFonts w:ascii="Calibri Light" w:hAnsi="Calibri Light" w:cs="Calibri Light"/>
          <w:b/>
          <w:bCs/>
        </w:rPr>
      </w:pPr>
      <w:r>
        <w:rPr>
          <w:rFonts w:ascii="Calibri Light" w:hAnsi="Calibri Light" w:cs="Calibri Light"/>
          <w:b/>
          <w:bCs/>
        </w:rPr>
        <w:t>PARA INTERPRETAR</w:t>
      </w:r>
      <w:r w:rsidR="000C54B7">
        <w:rPr>
          <w:rFonts w:ascii="Calibri Light" w:hAnsi="Calibri Light" w:cs="Calibri Light"/>
          <w:b/>
          <w:bCs/>
        </w:rPr>
        <w:t xml:space="preserve"> TCHAIKOVSKY E</w:t>
      </w:r>
      <w:r>
        <w:rPr>
          <w:rFonts w:ascii="Calibri Light" w:hAnsi="Calibri Light" w:cs="Calibri Light"/>
          <w:b/>
          <w:bCs/>
        </w:rPr>
        <w:t xml:space="preserve"> SAINT-SAËNS</w:t>
      </w:r>
    </w:p>
    <w:p w14:paraId="4F9B3743" w14:textId="10A3DA89" w:rsidR="00140733" w:rsidRDefault="00140733" w:rsidP="008D132A">
      <w:pPr>
        <w:jc w:val="center"/>
        <w:rPr>
          <w:rFonts w:ascii="Calibri Light" w:hAnsi="Calibri Light" w:cs="Calibri Light"/>
          <w:b/>
          <w:bCs/>
        </w:rPr>
      </w:pPr>
    </w:p>
    <w:p w14:paraId="79038166" w14:textId="6683D0A3" w:rsidR="00140733" w:rsidRPr="00140733" w:rsidRDefault="00140733" w:rsidP="008D132A">
      <w:pPr>
        <w:jc w:val="center"/>
        <w:rPr>
          <w:rFonts w:ascii="Calibri Light" w:hAnsi="Calibri Light" w:cs="Calibri Light"/>
          <w:i/>
          <w:iCs/>
        </w:rPr>
      </w:pPr>
      <w:r w:rsidRPr="00140733">
        <w:rPr>
          <w:rFonts w:ascii="Calibri Light" w:hAnsi="Calibri Light" w:cs="Calibri Light"/>
          <w:i/>
          <w:iCs/>
        </w:rPr>
        <w:t xml:space="preserve">Com regência do maestro Fabio </w:t>
      </w:r>
      <w:proofErr w:type="spellStart"/>
      <w:r>
        <w:rPr>
          <w:rFonts w:ascii="Calibri Light" w:hAnsi="Calibri Light" w:cs="Calibri Light"/>
          <w:i/>
          <w:iCs/>
        </w:rPr>
        <w:t>M</w:t>
      </w:r>
      <w:r w:rsidRPr="00140733">
        <w:rPr>
          <w:rFonts w:ascii="Calibri Light" w:hAnsi="Calibri Light" w:cs="Calibri Light"/>
          <w:i/>
          <w:iCs/>
        </w:rPr>
        <w:t>echetti</w:t>
      </w:r>
      <w:proofErr w:type="spellEnd"/>
      <w:r w:rsidRPr="00140733">
        <w:rPr>
          <w:rFonts w:ascii="Calibri Light" w:hAnsi="Calibri Light" w:cs="Calibri Light"/>
          <w:i/>
          <w:iCs/>
        </w:rPr>
        <w:t xml:space="preserve">, </w:t>
      </w:r>
      <w:r w:rsidR="00BC2BCC">
        <w:rPr>
          <w:rFonts w:ascii="Calibri Light" w:hAnsi="Calibri Light" w:cs="Calibri Light"/>
          <w:i/>
          <w:iCs/>
        </w:rPr>
        <w:t>Orquestra também apresenta a última sinfonia de Brahms</w:t>
      </w:r>
    </w:p>
    <w:p w14:paraId="7FD506CC" w14:textId="4DB7DD40" w:rsidR="00DA7C10" w:rsidRDefault="00DA7C10" w:rsidP="00140733">
      <w:pPr>
        <w:jc w:val="both"/>
        <w:rPr>
          <w:rFonts w:ascii="Calibri Light" w:hAnsi="Calibri Light" w:cs="Calibri Light"/>
          <w:b/>
          <w:bCs/>
        </w:rPr>
      </w:pPr>
      <w:bookmarkStart w:id="0" w:name="_Hlk77915621"/>
    </w:p>
    <w:p w14:paraId="053A1561" w14:textId="3FE509C7" w:rsidR="00BC2BCC" w:rsidRDefault="00BC2BCC" w:rsidP="00BC2BCC">
      <w:pPr>
        <w:jc w:val="both"/>
        <w:rPr>
          <w:rFonts w:asciiTheme="majorHAnsi" w:hAnsiTheme="majorHAnsi" w:cstheme="majorHAnsi"/>
          <w:b/>
          <w:bCs/>
        </w:rPr>
      </w:pPr>
      <w:r w:rsidRPr="00D6370A">
        <w:rPr>
          <w:rFonts w:asciiTheme="majorHAnsi" w:hAnsiTheme="majorHAnsi" w:cstheme="majorHAnsi"/>
        </w:rPr>
        <w:t xml:space="preserve">Nos </w:t>
      </w:r>
      <w:r>
        <w:rPr>
          <w:rFonts w:asciiTheme="majorHAnsi" w:hAnsiTheme="majorHAnsi" w:cstheme="majorHAnsi"/>
        </w:rPr>
        <w:t>d</w:t>
      </w:r>
      <w:r w:rsidRPr="00D6370A">
        <w:rPr>
          <w:rFonts w:asciiTheme="majorHAnsi" w:hAnsiTheme="majorHAnsi" w:cstheme="majorHAnsi"/>
        </w:rPr>
        <w:t>ias</w:t>
      </w:r>
      <w:r w:rsidRPr="003D7196">
        <w:rPr>
          <w:rFonts w:asciiTheme="majorHAnsi" w:hAnsiTheme="majorHAnsi" w:cstheme="majorHAnsi"/>
          <w:b/>
          <w:bCs/>
        </w:rPr>
        <w:t xml:space="preserve"> 28 e 29 de outubro</w:t>
      </w:r>
      <w:r w:rsidRPr="00D6370A">
        <w:rPr>
          <w:rFonts w:asciiTheme="majorHAnsi" w:hAnsiTheme="majorHAnsi" w:cstheme="majorHAnsi"/>
        </w:rPr>
        <w:t xml:space="preserve">, a </w:t>
      </w:r>
      <w:r>
        <w:rPr>
          <w:rFonts w:asciiTheme="majorHAnsi" w:hAnsiTheme="majorHAnsi" w:cstheme="majorHAnsi"/>
          <w:b/>
          <w:bCs/>
        </w:rPr>
        <w:t xml:space="preserve">Filarmônica de Minas Gerais </w:t>
      </w:r>
      <w:r w:rsidRPr="00D6370A">
        <w:rPr>
          <w:rFonts w:asciiTheme="majorHAnsi" w:hAnsiTheme="majorHAnsi" w:cstheme="majorHAnsi"/>
        </w:rPr>
        <w:t>recebe o</w:t>
      </w:r>
      <w:r w:rsidR="009220E3">
        <w:rPr>
          <w:rFonts w:asciiTheme="majorHAnsi" w:hAnsiTheme="majorHAnsi" w:cstheme="majorHAnsi"/>
        </w:rPr>
        <w:t xml:space="preserve"> aclamado</w:t>
      </w:r>
      <w:r w:rsidRPr="00D6370A">
        <w:rPr>
          <w:rFonts w:asciiTheme="majorHAnsi" w:hAnsiTheme="majorHAnsi" w:cstheme="majorHAnsi"/>
        </w:rPr>
        <w:t xml:space="preserve"> violoncelista</w:t>
      </w:r>
      <w:r>
        <w:rPr>
          <w:rFonts w:asciiTheme="majorHAnsi" w:hAnsiTheme="majorHAnsi" w:cstheme="majorHAnsi"/>
          <w:b/>
          <w:bCs/>
        </w:rPr>
        <w:t xml:space="preserve"> </w:t>
      </w:r>
      <w:proofErr w:type="spellStart"/>
      <w:r>
        <w:rPr>
          <w:rFonts w:asciiTheme="majorHAnsi" w:hAnsiTheme="majorHAnsi" w:cstheme="majorHAnsi"/>
          <w:b/>
          <w:bCs/>
        </w:rPr>
        <w:t>Antonio</w:t>
      </w:r>
      <w:proofErr w:type="spellEnd"/>
      <w:r>
        <w:rPr>
          <w:rFonts w:asciiTheme="majorHAnsi" w:hAnsiTheme="majorHAnsi" w:cstheme="majorHAnsi"/>
          <w:b/>
          <w:bCs/>
        </w:rPr>
        <w:t xml:space="preserve"> </w:t>
      </w:r>
      <w:r w:rsidRPr="00EA3721">
        <w:rPr>
          <w:rFonts w:asciiTheme="majorHAnsi" w:hAnsiTheme="majorHAnsi" w:cstheme="majorHAnsi"/>
          <w:b/>
          <w:bCs/>
        </w:rPr>
        <w:t>Meneses</w:t>
      </w:r>
      <w:r w:rsidRPr="00EA3721">
        <w:rPr>
          <w:rFonts w:asciiTheme="majorHAnsi" w:hAnsiTheme="majorHAnsi" w:cstheme="majorHAnsi"/>
        </w:rPr>
        <w:t>,</w:t>
      </w:r>
      <w:r w:rsidRPr="00EA3721">
        <w:rPr>
          <w:rFonts w:asciiTheme="majorHAnsi" w:hAnsiTheme="majorHAnsi" w:cstheme="majorHAnsi"/>
          <w:b/>
          <w:bCs/>
        </w:rPr>
        <w:t xml:space="preserve"> </w:t>
      </w:r>
      <w:r w:rsidRPr="00EA3721">
        <w:rPr>
          <w:rFonts w:asciiTheme="majorHAnsi" w:hAnsiTheme="majorHAnsi" w:cstheme="majorHAnsi"/>
        </w:rPr>
        <w:t xml:space="preserve">que apresentará </w:t>
      </w:r>
      <w:r w:rsidR="000C54B7" w:rsidRPr="00EA3721">
        <w:rPr>
          <w:rFonts w:asciiTheme="majorHAnsi" w:hAnsiTheme="majorHAnsi" w:cstheme="majorHAnsi"/>
        </w:rPr>
        <w:t>obras de</w:t>
      </w:r>
      <w:r w:rsidR="00A74E2C" w:rsidRPr="00EA3721">
        <w:rPr>
          <w:rFonts w:asciiTheme="majorHAnsi" w:hAnsiTheme="majorHAnsi" w:cstheme="majorHAnsi"/>
        </w:rPr>
        <w:t xml:space="preserve"> </w:t>
      </w:r>
      <w:r w:rsidR="008A3EBB" w:rsidRPr="00EA3721">
        <w:rPr>
          <w:rFonts w:asciiTheme="majorHAnsi" w:hAnsiTheme="majorHAnsi" w:cstheme="majorHAnsi"/>
          <w:b/>
          <w:bCs/>
        </w:rPr>
        <w:t>Tchaikovsky</w:t>
      </w:r>
      <w:r w:rsidR="008A3EBB" w:rsidRPr="00EA3721">
        <w:rPr>
          <w:rFonts w:asciiTheme="majorHAnsi" w:hAnsiTheme="majorHAnsi" w:cstheme="majorHAnsi"/>
        </w:rPr>
        <w:t xml:space="preserve">, </w:t>
      </w:r>
      <w:r w:rsidR="000C54B7" w:rsidRPr="00EA3721">
        <w:rPr>
          <w:rFonts w:asciiTheme="majorHAnsi" w:eastAsia="Calibri" w:hAnsiTheme="majorHAnsi" w:cstheme="majorHAnsi"/>
          <w:i/>
          <w:iCs/>
        </w:rPr>
        <w:t xml:space="preserve">Andante </w:t>
      </w:r>
      <w:proofErr w:type="spellStart"/>
      <w:r w:rsidR="000C54B7" w:rsidRPr="00EA3721">
        <w:rPr>
          <w:rFonts w:asciiTheme="majorHAnsi" w:eastAsia="Calibri" w:hAnsiTheme="majorHAnsi" w:cstheme="majorHAnsi"/>
          <w:i/>
          <w:iCs/>
        </w:rPr>
        <w:t>Cantabile</w:t>
      </w:r>
      <w:proofErr w:type="spellEnd"/>
      <w:r w:rsidR="000C54B7" w:rsidRPr="00EA3721">
        <w:rPr>
          <w:rFonts w:asciiTheme="majorHAnsi" w:eastAsia="Calibri" w:hAnsiTheme="majorHAnsi" w:cstheme="majorHAnsi"/>
          <w:i/>
          <w:iCs/>
        </w:rPr>
        <w:t xml:space="preserve"> e </w:t>
      </w:r>
      <w:r w:rsidR="008A3EBB" w:rsidRPr="00EA3721">
        <w:rPr>
          <w:rFonts w:asciiTheme="majorHAnsi" w:eastAsia="Calibri" w:hAnsiTheme="majorHAnsi" w:cstheme="majorHAnsi"/>
          <w:i/>
          <w:iCs/>
        </w:rPr>
        <w:t>Noturno</w:t>
      </w:r>
      <w:r w:rsidR="000C54B7" w:rsidRPr="00EA3721">
        <w:rPr>
          <w:rFonts w:asciiTheme="majorHAnsi" w:eastAsia="Calibri" w:hAnsiTheme="majorHAnsi" w:cstheme="majorHAnsi"/>
          <w:i/>
          <w:iCs/>
        </w:rPr>
        <w:t>,</w:t>
      </w:r>
      <w:r w:rsidR="000C54B7" w:rsidRPr="00EA3721">
        <w:rPr>
          <w:rFonts w:asciiTheme="majorHAnsi" w:eastAsia="Calibri" w:hAnsiTheme="majorHAnsi" w:cstheme="majorHAnsi"/>
          <w:b/>
          <w:bCs/>
          <w:i/>
          <w:iCs/>
        </w:rPr>
        <w:t xml:space="preserve"> </w:t>
      </w:r>
      <w:r w:rsidR="009220E3" w:rsidRPr="00EA3721">
        <w:rPr>
          <w:rFonts w:asciiTheme="majorHAnsi" w:hAnsiTheme="majorHAnsi" w:cstheme="majorHAnsi"/>
        </w:rPr>
        <w:t xml:space="preserve">e o </w:t>
      </w:r>
      <w:r w:rsidRPr="00EA3721">
        <w:rPr>
          <w:rFonts w:asciiTheme="majorHAnsi" w:hAnsiTheme="majorHAnsi" w:cstheme="majorHAnsi"/>
        </w:rPr>
        <w:t>admirado</w:t>
      </w:r>
      <w:r w:rsidRPr="00EA3721">
        <w:rPr>
          <w:rFonts w:asciiTheme="majorHAnsi" w:hAnsiTheme="majorHAnsi" w:cstheme="majorHAnsi"/>
          <w:b/>
          <w:bCs/>
        </w:rPr>
        <w:t xml:space="preserve"> </w:t>
      </w:r>
      <w:r w:rsidRPr="00EA3721">
        <w:rPr>
          <w:rFonts w:asciiTheme="majorHAnsi" w:hAnsiTheme="majorHAnsi" w:cstheme="majorHAnsi"/>
          <w:i/>
          <w:iCs/>
        </w:rPr>
        <w:t>Primeiro</w:t>
      </w:r>
      <w:r w:rsidRPr="00EA3721">
        <w:rPr>
          <w:rFonts w:asciiTheme="majorHAnsi" w:hAnsiTheme="majorHAnsi" w:cstheme="majorHAnsi"/>
          <w:b/>
          <w:bCs/>
          <w:i/>
          <w:iCs/>
        </w:rPr>
        <w:t xml:space="preserve"> </w:t>
      </w:r>
      <w:r w:rsidRPr="00EA3721">
        <w:rPr>
          <w:rFonts w:asciiTheme="majorHAnsi" w:hAnsiTheme="majorHAnsi" w:cstheme="majorHAnsi"/>
          <w:i/>
          <w:iCs/>
        </w:rPr>
        <w:t>Concerto</w:t>
      </w:r>
      <w:r w:rsidRPr="00EA3721">
        <w:rPr>
          <w:rFonts w:asciiTheme="majorHAnsi" w:hAnsiTheme="majorHAnsi" w:cstheme="majorHAnsi"/>
        </w:rPr>
        <w:t xml:space="preserve"> de</w:t>
      </w:r>
      <w:r w:rsidRPr="00EA3721">
        <w:rPr>
          <w:rFonts w:asciiTheme="majorHAnsi" w:hAnsiTheme="majorHAnsi" w:cstheme="majorHAnsi"/>
          <w:b/>
          <w:bCs/>
        </w:rPr>
        <w:t xml:space="preserve"> Saint-</w:t>
      </w:r>
      <w:proofErr w:type="spellStart"/>
      <w:r w:rsidRPr="00EA3721">
        <w:rPr>
          <w:rFonts w:asciiTheme="majorHAnsi" w:hAnsiTheme="majorHAnsi" w:cstheme="majorHAnsi"/>
          <w:b/>
          <w:bCs/>
        </w:rPr>
        <w:t>Saëns</w:t>
      </w:r>
      <w:proofErr w:type="spellEnd"/>
      <w:r w:rsidRPr="00EA3721">
        <w:rPr>
          <w:rFonts w:asciiTheme="majorHAnsi" w:hAnsiTheme="majorHAnsi" w:cstheme="majorHAnsi"/>
          <w:b/>
          <w:bCs/>
        </w:rPr>
        <w:t xml:space="preserve">. </w:t>
      </w:r>
      <w:r w:rsidRPr="00EA3721">
        <w:rPr>
          <w:rFonts w:asciiTheme="majorHAnsi" w:hAnsiTheme="majorHAnsi" w:cstheme="majorHAnsi"/>
        </w:rPr>
        <w:t>Exemplo máximo da obra de</w:t>
      </w:r>
      <w:r w:rsidRPr="00EA3721">
        <w:rPr>
          <w:rFonts w:asciiTheme="majorHAnsi" w:hAnsiTheme="majorHAnsi" w:cstheme="majorHAnsi"/>
          <w:b/>
          <w:bCs/>
        </w:rPr>
        <w:t xml:space="preserve"> Brahms</w:t>
      </w:r>
      <w:r w:rsidRPr="00EA3721">
        <w:rPr>
          <w:rFonts w:asciiTheme="majorHAnsi" w:hAnsiTheme="majorHAnsi" w:cstheme="majorHAnsi"/>
        </w:rPr>
        <w:t xml:space="preserve">, a Orquestra revisita a última sinfonia do grande compositor alemão, a </w:t>
      </w:r>
      <w:r w:rsidRPr="00EA3721">
        <w:rPr>
          <w:rFonts w:asciiTheme="majorHAnsi" w:hAnsiTheme="majorHAnsi" w:cstheme="majorHAnsi"/>
          <w:i/>
          <w:iCs/>
        </w:rPr>
        <w:t>Sinfonia nº 4</w:t>
      </w:r>
      <w:r w:rsidRPr="00EA3721">
        <w:rPr>
          <w:rFonts w:asciiTheme="majorHAnsi" w:hAnsiTheme="majorHAnsi" w:cstheme="majorHAnsi"/>
        </w:rPr>
        <w:t>.</w:t>
      </w:r>
      <w:r w:rsidRPr="00EA3721">
        <w:rPr>
          <w:rFonts w:asciiTheme="majorHAnsi" w:hAnsiTheme="majorHAnsi" w:cstheme="majorHAnsi"/>
          <w:b/>
          <w:bCs/>
        </w:rPr>
        <w:t xml:space="preserve"> </w:t>
      </w:r>
      <w:r w:rsidRPr="00EA3721">
        <w:rPr>
          <w:rFonts w:asciiTheme="majorHAnsi" w:hAnsiTheme="majorHAnsi" w:cstheme="majorHAnsi"/>
        </w:rPr>
        <w:t xml:space="preserve">A regência é do </w:t>
      </w:r>
      <w:r w:rsidRPr="00EA3721">
        <w:rPr>
          <w:rFonts w:asciiTheme="majorHAnsi" w:hAnsiTheme="majorHAnsi" w:cstheme="majorHAnsi"/>
          <w:b/>
          <w:bCs/>
        </w:rPr>
        <w:t xml:space="preserve">maestro Fabio </w:t>
      </w:r>
      <w:proofErr w:type="spellStart"/>
      <w:r w:rsidRPr="00EA3721">
        <w:rPr>
          <w:rFonts w:asciiTheme="majorHAnsi" w:hAnsiTheme="majorHAnsi" w:cstheme="majorHAnsi"/>
          <w:b/>
          <w:bCs/>
        </w:rPr>
        <w:t>Mechetti</w:t>
      </w:r>
      <w:proofErr w:type="spellEnd"/>
      <w:r w:rsidRPr="00EA3721">
        <w:rPr>
          <w:rFonts w:asciiTheme="majorHAnsi" w:hAnsiTheme="majorHAnsi" w:cstheme="majorHAnsi"/>
          <w:b/>
          <w:bCs/>
        </w:rPr>
        <w:t xml:space="preserve">, </w:t>
      </w:r>
      <w:r w:rsidRPr="00EA3721">
        <w:rPr>
          <w:rFonts w:asciiTheme="majorHAnsi" w:hAnsiTheme="majorHAnsi" w:cstheme="majorHAnsi"/>
        </w:rPr>
        <w:t>Diretor Artístico e Regente</w:t>
      </w:r>
      <w:r w:rsidRPr="00D6370A">
        <w:rPr>
          <w:rFonts w:asciiTheme="majorHAnsi" w:hAnsiTheme="majorHAnsi" w:cstheme="majorHAnsi"/>
        </w:rPr>
        <w:t xml:space="preserve"> Titular da Filarmônica de Minas Gerais.</w:t>
      </w:r>
      <w:r>
        <w:rPr>
          <w:rFonts w:asciiTheme="majorHAnsi" w:hAnsiTheme="majorHAnsi" w:cstheme="majorHAnsi"/>
          <w:b/>
          <w:bCs/>
        </w:rPr>
        <w:t xml:space="preserve"> </w:t>
      </w:r>
    </w:p>
    <w:p w14:paraId="21AFD06B" w14:textId="0D865137" w:rsidR="00DA7C10" w:rsidRDefault="00DA7C10" w:rsidP="00140733">
      <w:pPr>
        <w:jc w:val="both"/>
        <w:rPr>
          <w:rFonts w:ascii="Calibri Light" w:hAnsi="Calibri Light" w:cs="Calibri Light"/>
          <w:b/>
          <w:bCs/>
        </w:rPr>
      </w:pPr>
    </w:p>
    <w:p w14:paraId="066CF34D" w14:textId="178D9677" w:rsidR="00C14967" w:rsidRDefault="00C14967" w:rsidP="00C14967">
      <w:pPr>
        <w:jc w:val="both"/>
        <w:rPr>
          <w:rFonts w:asciiTheme="majorHAnsi" w:hAnsiTheme="majorHAnsi" w:cstheme="majorHAnsi"/>
          <w:b/>
          <w:bCs/>
        </w:rPr>
      </w:pPr>
      <w:r>
        <w:rPr>
          <w:rFonts w:asciiTheme="majorHAnsi" w:hAnsiTheme="majorHAnsi" w:cstheme="majorHAnsi"/>
          <w:b/>
          <w:bCs/>
          <w:lang w:eastAsia="en-US"/>
        </w:rPr>
        <w:t xml:space="preserve">O concerto terá presença de </w:t>
      </w:r>
      <w:r w:rsidRPr="00EA3721">
        <w:rPr>
          <w:rFonts w:asciiTheme="majorHAnsi" w:hAnsiTheme="majorHAnsi" w:cstheme="majorHAnsi"/>
          <w:b/>
          <w:bCs/>
          <w:lang w:eastAsia="en-US"/>
        </w:rPr>
        <w:t>público</w:t>
      </w:r>
      <w:r w:rsidR="00161EDB" w:rsidRPr="00EA3721">
        <w:rPr>
          <w:rFonts w:asciiTheme="majorHAnsi" w:hAnsiTheme="majorHAnsi" w:cstheme="majorHAnsi"/>
          <w:b/>
          <w:bCs/>
          <w:lang w:eastAsia="en-US"/>
        </w:rPr>
        <w:t>,</w:t>
      </w:r>
      <w:r w:rsidRPr="00EA3721">
        <w:rPr>
          <w:rFonts w:asciiTheme="majorHAnsi" w:hAnsiTheme="majorHAnsi" w:cstheme="majorHAnsi"/>
          <w:b/>
          <w:bCs/>
          <w:lang w:eastAsia="en-US"/>
        </w:rPr>
        <w:t xml:space="preserve"> e a venda de ingressos está</w:t>
      </w:r>
      <w:r w:rsidRPr="00EA3721">
        <w:rPr>
          <w:rFonts w:asciiTheme="majorHAnsi" w:hAnsiTheme="majorHAnsi" w:cstheme="majorHAnsi"/>
          <w:lang w:eastAsia="en-US"/>
        </w:rPr>
        <w:t xml:space="preserve"> </w:t>
      </w:r>
      <w:r w:rsidRPr="00EA3721">
        <w:rPr>
          <w:rFonts w:asciiTheme="majorHAnsi" w:hAnsiTheme="majorHAnsi" w:cstheme="majorHAnsi"/>
          <w:b/>
          <w:bCs/>
        </w:rPr>
        <w:t xml:space="preserve">disponível no site </w:t>
      </w:r>
      <w:hyperlink r:id="rId8" w:history="1">
        <w:r w:rsidRPr="00EA3721">
          <w:rPr>
            <w:rStyle w:val="Hyperlink"/>
            <w:rFonts w:asciiTheme="majorHAnsi" w:hAnsiTheme="majorHAnsi" w:cstheme="majorHAnsi"/>
            <w:b/>
            <w:bCs/>
            <w:color w:val="auto"/>
          </w:rPr>
          <w:t>www.filarmonica.art.br</w:t>
        </w:r>
      </w:hyperlink>
      <w:r w:rsidRPr="00EA3721">
        <w:rPr>
          <w:rFonts w:asciiTheme="majorHAnsi" w:hAnsiTheme="majorHAnsi" w:cstheme="majorHAnsi"/>
          <w:b/>
          <w:bCs/>
        </w:rPr>
        <w:t xml:space="preserve"> ou na bilheteria da Sala Minas Gerais. </w:t>
      </w:r>
      <w:r w:rsidR="00161EDB" w:rsidRPr="00EA3721">
        <w:rPr>
          <w:rFonts w:asciiTheme="majorHAnsi" w:hAnsiTheme="majorHAnsi" w:cstheme="majorHAnsi"/>
          <w:b/>
          <w:bCs/>
        </w:rPr>
        <w:t xml:space="preserve">A apresentação de quinta-feira </w:t>
      </w:r>
      <w:r w:rsidRPr="00EA3721">
        <w:rPr>
          <w:rFonts w:asciiTheme="majorHAnsi" w:hAnsiTheme="majorHAnsi" w:cstheme="majorHAnsi"/>
          <w:b/>
          <w:bCs/>
          <w:u w:val="single"/>
        </w:rPr>
        <w:t>também terá transmissão ao vivo pelo canal da Filarmônica no YouTube</w:t>
      </w:r>
      <w:r w:rsidR="00132F61">
        <w:rPr>
          <w:rFonts w:asciiTheme="majorHAnsi" w:hAnsiTheme="majorHAnsi" w:cstheme="majorHAnsi"/>
          <w:b/>
          <w:bCs/>
          <w:u w:val="single"/>
        </w:rPr>
        <w:t>.</w:t>
      </w:r>
    </w:p>
    <w:p w14:paraId="567A2A10" w14:textId="27AC9669" w:rsidR="00B23B89" w:rsidRDefault="00B23B89" w:rsidP="00C14967">
      <w:pPr>
        <w:jc w:val="both"/>
        <w:rPr>
          <w:rFonts w:asciiTheme="majorHAnsi" w:hAnsiTheme="majorHAnsi" w:cstheme="majorHAnsi"/>
          <w:b/>
          <w:bCs/>
        </w:rPr>
      </w:pPr>
    </w:p>
    <w:p w14:paraId="28C837B6" w14:textId="77777777" w:rsidR="00B23B89" w:rsidRPr="00BC2BCC" w:rsidRDefault="00B23B89" w:rsidP="00B23B89">
      <w:pPr>
        <w:spacing w:before="10"/>
        <w:jc w:val="both"/>
        <w:rPr>
          <w:rFonts w:ascii="Calibri Light" w:hAnsi="Calibri Light" w:cs="Calibri Light"/>
        </w:rPr>
      </w:pPr>
      <w:r w:rsidRPr="00885BEA">
        <w:rPr>
          <w:rFonts w:ascii="Calibri Light" w:hAnsi="Calibri Light" w:cs="Calibri Light"/>
        </w:rPr>
        <w:t>Em consonância com as normas da Prefeitura de Belo Horizonte publicadas em setembro/2021, sobre a prevenção da covid-19 em casas de espetáculo, a Sala Minas Gerais trabalha com</w:t>
      </w:r>
      <w:r w:rsidRPr="00E1008A">
        <w:rPr>
          <w:rFonts w:ascii="Calibri Light" w:hAnsi="Calibri Light" w:cs="Calibri Light"/>
        </w:rPr>
        <w:t xml:space="preserve"> ocupação de 50% da sua capacidade, podendo receber até 749 pessoas em suas apresentações. A capacidade total da Sala é de 1.493 lugares. </w:t>
      </w:r>
      <w:r w:rsidRPr="00E1008A">
        <w:rPr>
          <w:rFonts w:asciiTheme="majorHAnsi" w:hAnsiTheme="majorHAnsi" w:cstheme="majorHAnsi"/>
        </w:rPr>
        <w:t>O acesso à sala de concertos será encerrado cinco minutos antes do horário da apresentação; assim, as portas serão fechadas às 20h25.</w:t>
      </w:r>
    </w:p>
    <w:p w14:paraId="2312F185" w14:textId="77777777" w:rsidR="00B23B89" w:rsidRDefault="00B23B89" w:rsidP="00C14967">
      <w:pPr>
        <w:jc w:val="both"/>
        <w:rPr>
          <w:rFonts w:asciiTheme="majorHAnsi" w:hAnsiTheme="majorHAnsi" w:cstheme="majorHAnsi"/>
          <w:b/>
          <w:bCs/>
        </w:rPr>
      </w:pPr>
    </w:p>
    <w:p w14:paraId="74F9479A" w14:textId="45E0C644" w:rsidR="00D279B0" w:rsidRDefault="00D279B0" w:rsidP="00E22BF1">
      <w:pPr>
        <w:spacing w:before="10"/>
        <w:jc w:val="both"/>
        <w:rPr>
          <w:rFonts w:ascii="Calibri Light" w:hAnsi="Calibri Light" w:cs="Calibri Light"/>
        </w:rPr>
      </w:pPr>
      <w:r>
        <w:rPr>
          <w:rFonts w:ascii="Calibri Light" w:hAnsi="Calibri Light" w:cs="Calibri Light"/>
        </w:rPr>
        <w:t xml:space="preserve">Durante o intervalo das apresentações serão realizados os Concertos Comentados, palestras em que especialistas comentam o repertório da noite. A curadoria do projeto é do percussionista da </w:t>
      </w:r>
      <w:r w:rsidRPr="000956A2">
        <w:rPr>
          <w:rFonts w:ascii="Calibri Light" w:hAnsi="Calibri Light" w:cs="Calibri Light"/>
          <w:color w:val="000000" w:themeColor="text1"/>
        </w:rPr>
        <w:t xml:space="preserve">Filarmônica, Werner Silveira, e o convidado é </w:t>
      </w:r>
      <w:r>
        <w:rPr>
          <w:rFonts w:ascii="Calibri Light" w:hAnsi="Calibri Light" w:cs="Calibri Light"/>
          <w:color w:val="000000" w:themeColor="text1"/>
        </w:rPr>
        <w:t xml:space="preserve">o </w:t>
      </w:r>
      <w:r w:rsidR="004D0AA4">
        <w:rPr>
          <w:rFonts w:ascii="Calibri Light" w:hAnsi="Calibri Light" w:cs="Calibri Light"/>
          <w:color w:val="000000" w:themeColor="text1"/>
        </w:rPr>
        <w:t>violoncelista da Orquestra</w:t>
      </w:r>
      <w:r w:rsidR="001A6B40">
        <w:rPr>
          <w:rFonts w:ascii="Calibri Light" w:hAnsi="Calibri Light" w:cs="Calibri Light"/>
          <w:color w:val="000000" w:themeColor="text1"/>
        </w:rPr>
        <w:t xml:space="preserve">, </w:t>
      </w:r>
      <w:r w:rsidR="004D0AA4">
        <w:rPr>
          <w:rFonts w:ascii="Calibri Light" w:hAnsi="Calibri Light" w:cs="Calibri Light"/>
          <w:color w:val="000000" w:themeColor="text1"/>
        </w:rPr>
        <w:t xml:space="preserve">Eduardo </w:t>
      </w:r>
      <w:proofErr w:type="spellStart"/>
      <w:r w:rsidR="004D0AA4">
        <w:rPr>
          <w:rFonts w:ascii="Calibri Light" w:hAnsi="Calibri Light" w:cs="Calibri Light"/>
          <w:color w:val="000000" w:themeColor="text1"/>
        </w:rPr>
        <w:t>Swerts</w:t>
      </w:r>
      <w:proofErr w:type="spellEnd"/>
      <w:r w:rsidR="001A6B40">
        <w:rPr>
          <w:rFonts w:ascii="Calibri Light" w:hAnsi="Calibri Light" w:cs="Calibri Light"/>
          <w:color w:val="000000" w:themeColor="text1"/>
        </w:rPr>
        <w:t xml:space="preserve">. </w:t>
      </w:r>
      <w:r>
        <w:rPr>
          <w:rFonts w:ascii="Calibri Light" w:hAnsi="Calibri Light" w:cs="Calibri Light"/>
          <w:color w:val="000000" w:themeColor="text1"/>
        </w:rPr>
        <w:t xml:space="preserve"> </w:t>
      </w:r>
    </w:p>
    <w:p w14:paraId="4DF0BB17" w14:textId="280F89EE" w:rsidR="00A03FF8" w:rsidRPr="00304EF7" w:rsidRDefault="00A03FF8" w:rsidP="001519CF">
      <w:pPr>
        <w:jc w:val="both"/>
        <w:rPr>
          <w:b/>
          <w:color w:val="FF0000"/>
          <w:sz w:val="24"/>
          <w:szCs w:val="24"/>
        </w:rPr>
      </w:pPr>
      <w:bookmarkStart w:id="1" w:name="_Hlk64448971"/>
    </w:p>
    <w:bookmarkEnd w:id="1"/>
    <w:p w14:paraId="73910241" w14:textId="11DC54DA" w:rsidR="003E0A12" w:rsidRPr="0055668E" w:rsidRDefault="00D3264C" w:rsidP="00E22BF1">
      <w:pPr>
        <w:spacing w:before="10"/>
        <w:jc w:val="both"/>
        <w:rPr>
          <w:rFonts w:ascii="Calibri Light" w:hAnsi="Calibri Light" w:cs="Calibri Light"/>
          <w:color w:val="000000" w:themeColor="text1"/>
        </w:rPr>
      </w:pPr>
      <w:r w:rsidRPr="00161EDB">
        <w:rPr>
          <w:rFonts w:ascii="Calibri Light" w:hAnsi="Calibri Light" w:cs="Calibri Light"/>
          <w:color w:val="000000" w:themeColor="text1"/>
        </w:rPr>
        <w:t xml:space="preserve">Este projeto é apresentado pelo Ministério do Turismo, Governo de Minas Gerais, </w:t>
      </w:r>
      <w:r w:rsidR="00161EDB" w:rsidRPr="00161EDB">
        <w:rPr>
          <w:rFonts w:ascii="Calibri Light" w:hAnsi="Calibri Light" w:cs="Calibri Light"/>
          <w:color w:val="000000" w:themeColor="text1"/>
        </w:rPr>
        <w:t xml:space="preserve">CBMM, Itaú </w:t>
      </w:r>
      <w:r w:rsidRPr="00161EDB">
        <w:rPr>
          <w:rFonts w:ascii="Calibri Light" w:hAnsi="Calibri Light" w:cs="Calibri Light"/>
          <w:color w:val="000000" w:themeColor="text1"/>
        </w:rPr>
        <w:t xml:space="preserve">e Cemig, por meio da Lei Federal de Incentivo à Cultura. Realização: Instituto Cultural Filarmônica, Secretaria </w:t>
      </w:r>
      <w:r w:rsidRPr="0055668E">
        <w:rPr>
          <w:rFonts w:ascii="Calibri Light" w:hAnsi="Calibri Light" w:cs="Calibri Light"/>
          <w:color w:val="000000" w:themeColor="text1"/>
        </w:rPr>
        <w:t>Estadual de Cultura e Turismo de MG, Governo do Estado de Minas Gerais, Secretaria Especial da Cultura, Ministério do Turismo e Governo Federal.</w:t>
      </w:r>
    </w:p>
    <w:p w14:paraId="7D1F37A7" w14:textId="77777777" w:rsidR="00D3264C" w:rsidRPr="0055668E" w:rsidRDefault="00D3264C" w:rsidP="00E22BF1">
      <w:pPr>
        <w:spacing w:before="10"/>
        <w:jc w:val="both"/>
        <w:rPr>
          <w:rFonts w:ascii="Calibri Light" w:hAnsi="Calibri Light" w:cs="Calibri Light"/>
          <w:color w:val="000000" w:themeColor="text1"/>
        </w:rPr>
      </w:pPr>
    </w:p>
    <w:p w14:paraId="10C29183" w14:textId="77777777" w:rsidR="001E2C89" w:rsidRDefault="001E2C89" w:rsidP="001E2C89">
      <w:pPr>
        <w:jc w:val="both"/>
        <w:rPr>
          <w:rFonts w:ascii="Calibri Light" w:hAnsi="Calibri Light"/>
          <w:b/>
          <w:bCs/>
        </w:rPr>
      </w:pPr>
      <w:r>
        <w:rPr>
          <w:rFonts w:ascii="Calibri Light" w:hAnsi="Calibri Light"/>
          <w:b/>
          <w:bCs/>
        </w:rPr>
        <w:t xml:space="preserve">Maestro Fabio </w:t>
      </w:r>
      <w:proofErr w:type="spellStart"/>
      <w:r>
        <w:rPr>
          <w:rFonts w:ascii="Calibri Light" w:hAnsi="Calibri Light"/>
          <w:b/>
          <w:bCs/>
        </w:rPr>
        <w:t>Mechetti</w:t>
      </w:r>
      <w:proofErr w:type="spellEnd"/>
      <w:r>
        <w:rPr>
          <w:rFonts w:ascii="Calibri Light" w:hAnsi="Calibri Light"/>
          <w:b/>
          <w:bCs/>
        </w:rPr>
        <w:t>, diretor artístico e regente titular</w:t>
      </w:r>
    </w:p>
    <w:p w14:paraId="13551793" w14:textId="77777777" w:rsidR="001E2C89" w:rsidRDefault="001E2C89" w:rsidP="001E2C89">
      <w:pPr>
        <w:shd w:val="clear" w:color="auto" w:fill="FFFFFF"/>
        <w:jc w:val="both"/>
        <w:rPr>
          <w:rFonts w:ascii="Calibri Light" w:hAnsi="Calibri Light"/>
        </w:rPr>
      </w:pPr>
    </w:p>
    <w:p w14:paraId="427612BB" w14:textId="77777777" w:rsidR="001E2C89" w:rsidRDefault="001E2C89" w:rsidP="001E2C89">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Ao ser convidado, em 2014, para o cargo de Regente Principal da Filarmônica da Malásia, Fabio </w:t>
      </w:r>
      <w:proofErr w:type="spellStart"/>
      <w:r>
        <w:rPr>
          <w:rFonts w:ascii="Calibri Light" w:hAnsi="Calibri Light"/>
        </w:rPr>
        <w:t>Mechetti</w:t>
      </w:r>
      <w:proofErr w:type="spellEnd"/>
      <w:r>
        <w:rPr>
          <w:rFonts w:ascii="Calibri Light" w:hAnsi="Calibri Light"/>
        </w:rPr>
        <w:t xml:space="preserve"> tornou-se o primeiro regente brasileiro a ser titular de uma orquestra asiática.</w:t>
      </w:r>
    </w:p>
    <w:p w14:paraId="46B96FD7" w14:textId="77777777" w:rsidR="001E2C89" w:rsidRDefault="001E2C89" w:rsidP="001E2C89">
      <w:pPr>
        <w:shd w:val="clear" w:color="auto" w:fill="FFFFFF"/>
        <w:jc w:val="both"/>
        <w:rPr>
          <w:rFonts w:ascii="Calibri Light" w:hAnsi="Calibri Light"/>
        </w:rPr>
      </w:pPr>
    </w:p>
    <w:p w14:paraId="53047820" w14:textId="77777777" w:rsidR="001E2C89" w:rsidRDefault="001E2C89" w:rsidP="001E2C89">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w:t>
      </w:r>
      <w:r>
        <w:rPr>
          <w:rFonts w:ascii="Calibri Light" w:hAnsi="Calibri Light"/>
        </w:rPr>
        <w:lastRenderedPageBreak/>
        <w:t xml:space="preserve">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6D81487A" w14:textId="77777777" w:rsidR="001E2C89" w:rsidRDefault="001E2C89" w:rsidP="001E2C89">
      <w:pPr>
        <w:shd w:val="clear" w:color="auto" w:fill="FFFFFF"/>
        <w:jc w:val="both"/>
        <w:rPr>
          <w:rFonts w:ascii="Calibri Light" w:hAnsi="Calibri Light"/>
        </w:rPr>
      </w:pPr>
    </w:p>
    <w:p w14:paraId="13C65CE5" w14:textId="77777777" w:rsidR="001E2C89" w:rsidRDefault="001E2C89" w:rsidP="001E2C89">
      <w:pPr>
        <w:shd w:val="clear" w:color="auto" w:fill="FFFFFF"/>
        <w:jc w:val="both"/>
        <w:rPr>
          <w:rFonts w:ascii="Calibri Light" w:hAnsi="Calibri Light"/>
        </w:rPr>
      </w:pPr>
      <w:r>
        <w:rPr>
          <w:rFonts w:ascii="Calibri Light" w:hAnsi="Calibri Light"/>
        </w:rPr>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3BE6784F" w14:textId="77777777" w:rsidR="001E2C89" w:rsidRDefault="001E2C89" w:rsidP="001E2C89">
      <w:pPr>
        <w:shd w:val="clear" w:color="auto" w:fill="FFFFFF"/>
        <w:jc w:val="both"/>
        <w:rPr>
          <w:rFonts w:ascii="Calibri Light" w:hAnsi="Calibri Light"/>
        </w:rPr>
      </w:pPr>
    </w:p>
    <w:p w14:paraId="13A2549B" w14:textId="77777777" w:rsidR="001E2C89" w:rsidRDefault="001E2C89" w:rsidP="001E2C89">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559472FB" w14:textId="77777777" w:rsidR="001E2C89" w:rsidRDefault="001E2C89" w:rsidP="001E2C89">
      <w:pPr>
        <w:shd w:val="clear" w:color="auto" w:fill="FFFFFF"/>
        <w:jc w:val="both"/>
        <w:rPr>
          <w:rFonts w:ascii="Calibri Light" w:hAnsi="Calibri Light"/>
        </w:rPr>
      </w:pPr>
    </w:p>
    <w:p w14:paraId="3B0BFB9F" w14:textId="03D504D7" w:rsidR="001E2C89" w:rsidRDefault="001E2C89" w:rsidP="001E2C89">
      <w:pPr>
        <w:shd w:val="clear" w:color="auto" w:fill="FFFFFF"/>
        <w:jc w:val="both"/>
        <w:rPr>
          <w:rFonts w:ascii="Calibri Light" w:hAnsi="Calibri Light"/>
        </w:rPr>
      </w:pPr>
      <w:r>
        <w:rPr>
          <w:rFonts w:ascii="Calibri Light" w:hAnsi="Calibri Light"/>
        </w:rPr>
        <w:t xml:space="preserve">Natural de São Paulo, Fabio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1E2761FB" w14:textId="67E6A4A9" w:rsidR="00BC2BCC" w:rsidRDefault="00BC2BCC" w:rsidP="001E2C89">
      <w:pPr>
        <w:shd w:val="clear" w:color="auto" w:fill="FFFFFF"/>
        <w:jc w:val="both"/>
        <w:rPr>
          <w:rFonts w:ascii="Calibri Light" w:hAnsi="Calibri Light"/>
        </w:rPr>
      </w:pPr>
    </w:p>
    <w:p w14:paraId="1647D65E" w14:textId="60DC0FC3" w:rsidR="00BC2BCC" w:rsidRDefault="00BC2BCC" w:rsidP="001E2C89">
      <w:pPr>
        <w:shd w:val="clear" w:color="auto" w:fill="FFFFFF"/>
        <w:jc w:val="both"/>
        <w:rPr>
          <w:rFonts w:ascii="Calibri Light" w:hAnsi="Calibri Light"/>
          <w:b/>
          <w:bCs/>
        </w:rPr>
      </w:pPr>
      <w:proofErr w:type="spellStart"/>
      <w:r w:rsidRPr="00BC2BCC">
        <w:rPr>
          <w:rFonts w:ascii="Calibri Light" w:hAnsi="Calibri Light"/>
          <w:b/>
          <w:bCs/>
        </w:rPr>
        <w:t>Antonio</w:t>
      </w:r>
      <w:proofErr w:type="spellEnd"/>
      <w:r w:rsidRPr="00BC2BCC">
        <w:rPr>
          <w:rFonts w:ascii="Calibri Light" w:hAnsi="Calibri Light"/>
          <w:b/>
          <w:bCs/>
        </w:rPr>
        <w:t xml:space="preserve"> Meneses, violoncelo</w:t>
      </w:r>
    </w:p>
    <w:p w14:paraId="75558693" w14:textId="6D18B454" w:rsidR="00D768BD" w:rsidRDefault="00D768BD" w:rsidP="001E2C89">
      <w:pPr>
        <w:shd w:val="clear" w:color="auto" w:fill="FFFFFF"/>
        <w:jc w:val="both"/>
        <w:rPr>
          <w:rFonts w:ascii="Calibri Light" w:hAnsi="Calibri Light"/>
          <w:b/>
          <w:bCs/>
        </w:rPr>
      </w:pPr>
    </w:p>
    <w:p w14:paraId="67CAEF54" w14:textId="4EE9739C" w:rsidR="00D768BD" w:rsidRPr="00D768BD" w:rsidRDefault="00D768BD" w:rsidP="00D768BD">
      <w:pPr>
        <w:jc w:val="both"/>
        <w:rPr>
          <w:rFonts w:asciiTheme="majorHAnsi" w:hAnsiTheme="majorHAnsi" w:cstheme="majorHAnsi"/>
          <w:b/>
          <w:bCs/>
        </w:rPr>
      </w:pPr>
      <w:proofErr w:type="spellStart"/>
      <w:r w:rsidRPr="00D768BD">
        <w:rPr>
          <w:rFonts w:asciiTheme="majorHAnsi" w:hAnsiTheme="majorHAnsi" w:cstheme="majorHAnsi"/>
        </w:rPr>
        <w:t>Antonio</w:t>
      </w:r>
      <w:proofErr w:type="spellEnd"/>
      <w:r w:rsidRPr="00D768BD">
        <w:rPr>
          <w:rFonts w:asciiTheme="majorHAnsi" w:hAnsiTheme="majorHAnsi" w:cstheme="majorHAnsi"/>
        </w:rPr>
        <w:t xml:space="preserve"> Meneses nasceu em 1957 em Recife, no seio de uma família de músicos. Começou a estudar violoncelo aos dez anos. Aos dezesseis, passou a estudar com o violoncelista </w:t>
      </w:r>
      <w:proofErr w:type="spellStart"/>
      <w:r w:rsidRPr="00D768BD">
        <w:rPr>
          <w:rFonts w:asciiTheme="majorHAnsi" w:hAnsiTheme="majorHAnsi" w:cstheme="majorHAnsi"/>
        </w:rPr>
        <w:t>Antonio</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Janigro</w:t>
      </w:r>
      <w:proofErr w:type="spellEnd"/>
      <w:r w:rsidRPr="00D768BD">
        <w:rPr>
          <w:rFonts w:asciiTheme="majorHAnsi" w:hAnsiTheme="majorHAnsi" w:cstheme="majorHAnsi"/>
        </w:rPr>
        <w:t xml:space="preserve"> em Düsseldorf e, mais tarde, em Stuttgart. Em 1977, ganhou o ARD Concurso Internacional de Munique e, em 1982, o 1º Prêmio e Medalha de Ouro no Concurso Tchaikovsky, em Moscou. Apresenta-se regularmente com as mais importantes orquestras do mundo, como as filarmônicas de Berlim, Moscou, Israel, Nova York, as sinfônicas de Viena e Londres, a Orquestra do </w:t>
      </w:r>
      <w:proofErr w:type="spellStart"/>
      <w:r w:rsidRPr="00D768BD">
        <w:rPr>
          <w:rFonts w:asciiTheme="majorHAnsi" w:hAnsiTheme="majorHAnsi" w:cstheme="majorHAnsi"/>
        </w:rPr>
        <w:t>Concertgebouw</w:t>
      </w:r>
      <w:proofErr w:type="spellEnd"/>
      <w:r w:rsidRPr="00D768BD">
        <w:rPr>
          <w:rFonts w:asciiTheme="majorHAnsi" w:hAnsiTheme="majorHAnsi" w:cstheme="majorHAnsi"/>
        </w:rPr>
        <w:t xml:space="preserve">, a Orquestra da Rádio da Baviera, </w:t>
      </w:r>
      <w:proofErr w:type="spellStart"/>
      <w:r w:rsidRPr="00D768BD">
        <w:rPr>
          <w:rFonts w:asciiTheme="majorHAnsi" w:hAnsiTheme="majorHAnsi" w:cstheme="majorHAnsi"/>
        </w:rPr>
        <w:t>National</w:t>
      </w:r>
      <w:proofErr w:type="spellEnd"/>
      <w:r w:rsidRPr="00D768BD">
        <w:rPr>
          <w:rFonts w:asciiTheme="majorHAnsi" w:hAnsiTheme="majorHAnsi" w:cstheme="majorHAnsi"/>
        </w:rPr>
        <w:t xml:space="preserve"> Symphony Orchestra e a Sinfônica NHK de Tóquio. O artista colaborou com os maestros Herbert von Karajan, Riccardo </w:t>
      </w:r>
      <w:proofErr w:type="spellStart"/>
      <w:r w:rsidRPr="00D768BD">
        <w:rPr>
          <w:rFonts w:asciiTheme="majorHAnsi" w:hAnsiTheme="majorHAnsi" w:cstheme="majorHAnsi"/>
        </w:rPr>
        <w:t>Muti</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Mariss</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Jansons</w:t>
      </w:r>
      <w:proofErr w:type="spellEnd"/>
      <w:r w:rsidRPr="00D768BD">
        <w:rPr>
          <w:rFonts w:asciiTheme="majorHAnsi" w:hAnsiTheme="majorHAnsi" w:cstheme="majorHAnsi"/>
        </w:rPr>
        <w:t xml:space="preserve">, Claudio Abbado, </w:t>
      </w:r>
      <w:proofErr w:type="spellStart"/>
      <w:r w:rsidRPr="00D768BD">
        <w:rPr>
          <w:rFonts w:asciiTheme="majorHAnsi" w:hAnsiTheme="majorHAnsi" w:cstheme="majorHAnsi"/>
        </w:rPr>
        <w:t>Semion</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Bychkov</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Neeme</w:t>
      </w:r>
      <w:proofErr w:type="spellEnd"/>
      <w:r w:rsidRPr="00D768BD">
        <w:rPr>
          <w:rFonts w:asciiTheme="majorHAnsi" w:hAnsiTheme="majorHAnsi" w:cstheme="majorHAnsi"/>
        </w:rPr>
        <w:t xml:space="preserve"> </w:t>
      </w:r>
      <w:proofErr w:type="spellStart"/>
      <w:r w:rsidRPr="00D768BD">
        <w:rPr>
          <w:rFonts w:asciiTheme="majorHAnsi" w:hAnsiTheme="majorHAnsi" w:cstheme="majorHAnsi"/>
        </w:rPr>
        <w:t>Järvi</w:t>
      </w:r>
      <w:proofErr w:type="spellEnd"/>
      <w:r w:rsidRPr="00D768BD">
        <w:rPr>
          <w:rFonts w:asciiTheme="majorHAnsi" w:hAnsiTheme="majorHAnsi" w:cstheme="majorHAnsi"/>
        </w:rPr>
        <w:t xml:space="preserve">, Mstislav </w:t>
      </w:r>
      <w:proofErr w:type="spellStart"/>
      <w:r w:rsidRPr="00D768BD">
        <w:rPr>
          <w:rFonts w:asciiTheme="majorHAnsi" w:hAnsiTheme="majorHAnsi" w:cstheme="majorHAnsi"/>
        </w:rPr>
        <w:t>Rostropovich</w:t>
      </w:r>
      <w:proofErr w:type="spellEnd"/>
      <w:r w:rsidRPr="00D768BD">
        <w:rPr>
          <w:rFonts w:asciiTheme="majorHAnsi" w:hAnsiTheme="majorHAnsi" w:cstheme="majorHAnsi"/>
        </w:rPr>
        <w:t xml:space="preserve">, Riccardo </w:t>
      </w:r>
      <w:proofErr w:type="spellStart"/>
      <w:r w:rsidRPr="00D768BD">
        <w:rPr>
          <w:rFonts w:asciiTheme="majorHAnsi" w:hAnsiTheme="majorHAnsi" w:cstheme="majorHAnsi"/>
        </w:rPr>
        <w:t>Chailly</w:t>
      </w:r>
      <w:proofErr w:type="spellEnd"/>
      <w:r w:rsidRPr="00D768BD">
        <w:rPr>
          <w:rFonts w:asciiTheme="majorHAnsi" w:hAnsiTheme="majorHAnsi" w:cstheme="majorHAnsi"/>
        </w:rPr>
        <w:t xml:space="preserve">, entre outros. Dentre as suas diversas gravações, estão dois álbuns com Karajan e a Filarmônica de Berlim pela Deutsche </w:t>
      </w:r>
      <w:proofErr w:type="spellStart"/>
      <w:r w:rsidRPr="00D768BD">
        <w:rPr>
          <w:rFonts w:asciiTheme="majorHAnsi" w:hAnsiTheme="majorHAnsi" w:cstheme="majorHAnsi"/>
        </w:rPr>
        <w:t>Grammophon</w:t>
      </w:r>
      <w:proofErr w:type="spellEnd"/>
      <w:r w:rsidRPr="00D768BD">
        <w:rPr>
          <w:rFonts w:asciiTheme="majorHAnsi" w:hAnsiTheme="majorHAnsi" w:cstheme="majorHAnsi"/>
        </w:rPr>
        <w:t xml:space="preserve"> – </w:t>
      </w:r>
      <w:r w:rsidRPr="00D768BD">
        <w:rPr>
          <w:rFonts w:asciiTheme="majorHAnsi" w:hAnsiTheme="majorHAnsi" w:cstheme="majorHAnsi"/>
          <w:i/>
          <w:iCs/>
        </w:rPr>
        <w:t>Don Quixote</w:t>
      </w:r>
      <w:r w:rsidRPr="00D768BD">
        <w:rPr>
          <w:rFonts w:asciiTheme="majorHAnsi" w:hAnsiTheme="majorHAnsi" w:cstheme="majorHAnsi"/>
        </w:rPr>
        <w:t> de R. Strauss e o </w:t>
      </w:r>
      <w:r w:rsidRPr="00D768BD">
        <w:rPr>
          <w:rFonts w:asciiTheme="majorHAnsi" w:hAnsiTheme="majorHAnsi" w:cstheme="majorHAnsi"/>
          <w:i/>
          <w:iCs/>
        </w:rPr>
        <w:t>Concerto Duplo</w:t>
      </w:r>
      <w:r w:rsidRPr="00D768BD">
        <w:rPr>
          <w:rFonts w:asciiTheme="majorHAnsi" w:hAnsiTheme="majorHAnsi" w:cstheme="majorHAnsi"/>
        </w:rPr>
        <w:t xml:space="preserve"> de Brahms, com a violinista Anne-Sophie </w:t>
      </w:r>
      <w:proofErr w:type="spellStart"/>
      <w:r w:rsidRPr="00D768BD">
        <w:rPr>
          <w:rFonts w:asciiTheme="majorHAnsi" w:hAnsiTheme="majorHAnsi" w:cstheme="majorHAnsi"/>
        </w:rPr>
        <w:t>Mutter</w:t>
      </w:r>
      <w:proofErr w:type="spellEnd"/>
      <w:r w:rsidRPr="00D768BD">
        <w:rPr>
          <w:rFonts w:asciiTheme="majorHAnsi" w:hAnsiTheme="majorHAnsi" w:cstheme="majorHAnsi"/>
        </w:rPr>
        <w:t xml:space="preserve">. O artista toca um violoncelo de Alessandro </w:t>
      </w:r>
      <w:proofErr w:type="spellStart"/>
      <w:r w:rsidRPr="00D768BD">
        <w:rPr>
          <w:rFonts w:asciiTheme="majorHAnsi" w:hAnsiTheme="majorHAnsi" w:cstheme="majorHAnsi"/>
        </w:rPr>
        <w:t>Gagliano</w:t>
      </w:r>
      <w:proofErr w:type="spellEnd"/>
      <w:r w:rsidRPr="00D768BD">
        <w:rPr>
          <w:rFonts w:asciiTheme="majorHAnsi" w:hAnsiTheme="majorHAnsi" w:cstheme="majorHAnsi"/>
        </w:rPr>
        <w:t xml:space="preserve"> feito em Nápoles, 1730.</w:t>
      </w:r>
    </w:p>
    <w:p w14:paraId="011B3223" w14:textId="77777777" w:rsidR="00BC2BCC" w:rsidRPr="00BC2BCC" w:rsidRDefault="00BC2BCC" w:rsidP="001E2C89">
      <w:pPr>
        <w:shd w:val="clear" w:color="auto" w:fill="FFFFFF"/>
        <w:jc w:val="both"/>
        <w:rPr>
          <w:rFonts w:ascii="Calibri Light" w:hAnsi="Calibri Light"/>
          <w:b/>
          <w:bCs/>
        </w:rPr>
      </w:pPr>
    </w:p>
    <w:p w14:paraId="55C0E6F1" w14:textId="77777777" w:rsidR="001E2C89" w:rsidRDefault="001E2C89" w:rsidP="001E2C89">
      <w:pPr>
        <w:autoSpaceDE w:val="0"/>
        <w:autoSpaceDN w:val="0"/>
        <w:adjustRightInd w:val="0"/>
        <w:jc w:val="both"/>
        <w:rPr>
          <w:rFonts w:ascii="Calibri Light" w:hAnsi="Calibri Light" w:cs="Calibri Light"/>
          <w:b/>
          <w:bCs/>
          <w:color w:val="222222"/>
        </w:rPr>
      </w:pPr>
    </w:p>
    <w:bookmarkEnd w:id="0"/>
    <w:p w14:paraId="0595DD89" w14:textId="27070EBF"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54CD7A65" w14:textId="5E185B3A" w:rsidR="0074183D" w:rsidRDefault="0074183D" w:rsidP="00671BB4">
      <w:pPr>
        <w:jc w:val="both"/>
        <w:rPr>
          <w:rFonts w:ascii="Calibri Light" w:hAnsi="Calibri Light" w:cs="Calibri Light"/>
          <w:b/>
          <w:bCs/>
        </w:rPr>
      </w:pPr>
    </w:p>
    <w:p w14:paraId="3F8AAF90" w14:textId="44975F28" w:rsidR="00F568B0" w:rsidRPr="00F568B0" w:rsidRDefault="00F568B0" w:rsidP="00F568B0">
      <w:pPr>
        <w:jc w:val="both"/>
        <w:rPr>
          <w:rFonts w:asciiTheme="majorHAnsi" w:eastAsia="Calibri" w:hAnsiTheme="majorHAnsi" w:cstheme="majorHAnsi"/>
          <w:b/>
          <w:bCs/>
        </w:rPr>
      </w:pPr>
      <w:r w:rsidRPr="00F568B0">
        <w:rPr>
          <w:rFonts w:asciiTheme="majorHAnsi" w:eastAsia="Calibri" w:hAnsiTheme="majorHAnsi" w:cstheme="majorHAnsi"/>
          <w:b/>
          <w:bCs/>
        </w:rPr>
        <w:t xml:space="preserve">Piotr </w:t>
      </w:r>
      <w:proofErr w:type="spellStart"/>
      <w:r w:rsidRPr="00F568B0">
        <w:rPr>
          <w:rFonts w:asciiTheme="majorHAnsi" w:eastAsia="Calibri" w:hAnsiTheme="majorHAnsi" w:cstheme="majorHAnsi"/>
          <w:b/>
          <w:bCs/>
        </w:rPr>
        <w:t>Ilitch</w:t>
      </w:r>
      <w:proofErr w:type="spellEnd"/>
      <w:r w:rsidRPr="00F568B0">
        <w:rPr>
          <w:rFonts w:asciiTheme="majorHAnsi" w:eastAsia="Calibri" w:hAnsiTheme="majorHAnsi" w:cstheme="majorHAnsi"/>
          <w:b/>
          <w:bCs/>
        </w:rPr>
        <w:t xml:space="preserve"> Tchaikovsky (</w:t>
      </w:r>
      <w:proofErr w:type="spellStart"/>
      <w:r w:rsidRPr="00F568B0">
        <w:rPr>
          <w:rFonts w:asciiTheme="majorHAnsi" w:eastAsia="Calibri" w:hAnsiTheme="majorHAnsi" w:cstheme="majorHAnsi"/>
          <w:b/>
          <w:bCs/>
        </w:rPr>
        <w:t>Votkinsk</w:t>
      </w:r>
      <w:proofErr w:type="spellEnd"/>
      <w:r w:rsidRPr="00F568B0">
        <w:rPr>
          <w:rFonts w:asciiTheme="majorHAnsi" w:eastAsia="Calibri" w:hAnsiTheme="majorHAnsi" w:cstheme="majorHAnsi"/>
          <w:b/>
          <w:bCs/>
        </w:rPr>
        <w:t xml:space="preserve">, Rússia, 1840 – São Petersburgo, Rússia, 1893) e a obra </w:t>
      </w:r>
      <w:r w:rsidRPr="00F568B0">
        <w:rPr>
          <w:rFonts w:asciiTheme="majorHAnsi" w:eastAsia="Calibri" w:hAnsiTheme="majorHAnsi" w:cstheme="majorHAnsi"/>
          <w:b/>
          <w:bCs/>
          <w:i/>
          <w:iCs/>
        </w:rPr>
        <w:t xml:space="preserve">Andante </w:t>
      </w:r>
      <w:proofErr w:type="spellStart"/>
      <w:r w:rsidRPr="00F568B0">
        <w:rPr>
          <w:rFonts w:asciiTheme="majorHAnsi" w:eastAsia="Calibri" w:hAnsiTheme="majorHAnsi" w:cstheme="majorHAnsi"/>
          <w:b/>
          <w:bCs/>
          <w:i/>
          <w:iCs/>
        </w:rPr>
        <w:t>Cantabile</w:t>
      </w:r>
      <w:proofErr w:type="spellEnd"/>
      <w:r w:rsidRPr="00F568B0">
        <w:rPr>
          <w:rFonts w:asciiTheme="majorHAnsi" w:eastAsia="Calibri" w:hAnsiTheme="majorHAnsi" w:cstheme="majorHAnsi"/>
          <w:b/>
          <w:bCs/>
        </w:rPr>
        <w:t xml:space="preserve"> (1871, revisão 1888) </w:t>
      </w:r>
    </w:p>
    <w:p w14:paraId="525CB29E" w14:textId="5B29F3A1" w:rsidR="0074183D" w:rsidRPr="00EA3721" w:rsidRDefault="0074183D" w:rsidP="00671BB4">
      <w:pPr>
        <w:jc w:val="both"/>
        <w:rPr>
          <w:rFonts w:asciiTheme="majorHAnsi" w:hAnsiTheme="majorHAnsi" w:cstheme="majorHAnsi"/>
        </w:rPr>
      </w:pPr>
      <w:r w:rsidRPr="00EA3721">
        <w:rPr>
          <w:rFonts w:asciiTheme="majorHAnsi" w:hAnsiTheme="majorHAnsi" w:cstheme="majorHAnsi"/>
        </w:rPr>
        <w:t>Em 1871, prestes a completar trinta e um anos, Tchaikovsky ficou lisonjeado com o convite de Anton Rubinstein para preparar um programa de concerto com novas obras suas. Mas, como o orçamento não comportaria</w:t>
      </w:r>
      <w:r w:rsidRPr="00EA3721">
        <w:rPr>
          <w:rFonts w:asciiTheme="majorHAnsi" w:hAnsiTheme="majorHAnsi" w:cstheme="majorHAnsi"/>
          <w:shd w:val="clear" w:color="auto" w:fill="F4F1E9"/>
        </w:rPr>
        <w:t xml:space="preserve"> </w:t>
      </w:r>
      <w:r w:rsidRPr="00EA3721">
        <w:rPr>
          <w:rFonts w:asciiTheme="majorHAnsi" w:hAnsiTheme="majorHAnsi" w:cstheme="majorHAnsi"/>
        </w:rPr>
        <w:t>uma orquestra completa, Tchaikovsky preferiu voltar-se para o quarteto de cordas. Nascia, assim, seu </w:t>
      </w:r>
      <w:r w:rsidRPr="00EA3721">
        <w:rPr>
          <w:rFonts w:asciiTheme="majorHAnsi" w:hAnsiTheme="majorHAnsi" w:cstheme="majorHAnsi"/>
          <w:i/>
          <w:iCs/>
        </w:rPr>
        <w:t>Quarteto de cordas no 1</w:t>
      </w:r>
      <w:r w:rsidRPr="00EA3721">
        <w:rPr>
          <w:rFonts w:asciiTheme="majorHAnsi" w:hAnsiTheme="majorHAnsi" w:cstheme="majorHAnsi"/>
        </w:rPr>
        <w:t>, cujo segundo movimento (</w:t>
      </w:r>
      <w:r w:rsidRPr="00EA3721">
        <w:rPr>
          <w:rFonts w:asciiTheme="majorHAnsi" w:hAnsiTheme="majorHAnsi" w:cstheme="majorHAnsi"/>
          <w:i/>
          <w:iCs/>
        </w:rPr>
        <w:t xml:space="preserve">Andante </w:t>
      </w:r>
      <w:proofErr w:type="spellStart"/>
      <w:r w:rsidRPr="00EA3721">
        <w:rPr>
          <w:rFonts w:asciiTheme="majorHAnsi" w:hAnsiTheme="majorHAnsi" w:cstheme="majorHAnsi"/>
          <w:i/>
          <w:iCs/>
        </w:rPr>
        <w:t>cantabile</w:t>
      </w:r>
      <w:proofErr w:type="spellEnd"/>
      <w:r w:rsidRPr="00EA3721">
        <w:rPr>
          <w:rFonts w:asciiTheme="majorHAnsi" w:hAnsiTheme="majorHAnsi" w:cstheme="majorHAnsi"/>
        </w:rPr>
        <w:t xml:space="preserve">), de tão belo, levaria Leon </w:t>
      </w:r>
      <w:proofErr w:type="spellStart"/>
      <w:r w:rsidRPr="00EA3721">
        <w:rPr>
          <w:rFonts w:asciiTheme="majorHAnsi" w:hAnsiTheme="majorHAnsi" w:cstheme="majorHAnsi"/>
        </w:rPr>
        <w:t>Tolstoi</w:t>
      </w:r>
      <w:proofErr w:type="spellEnd"/>
      <w:r w:rsidRPr="00EA3721">
        <w:rPr>
          <w:rFonts w:asciiTheme="majorHAnsi" w:hAnsiTheme="majorHAnsi" w:cstheme="majorHAnsi"/>
        </w:rPr>
        <w:t xml:space="preserve"> às lágrimas. Em 1888, já famoso mundo afora, quando da ocasião de um concerto privado em Paris, Tchaikovsky arranjou o </w:t>
      </w:r>
      <w:r w:rsidRPr="00EA3721">
        <w:rPr>
          <w:rFonts w:asciiTheme="majorHAnsi" w:hAnsiTheme="majorHAnsi" w:cstheme="majorHAnsi"/>
          <w:i/>
          <w:iCs/>
        </w:rPr>
        <w:t>Andante cantábile</w:t>
      </w:r>
      <w:r w:rsidRPr="00EA3721">
        <w:rPr>
          <w:rFonts w:asciiTheme="majorHAnsi" w:hAnsiTheme="majorHAnsi" w:cstheme="majorHAnsi"/>
        </w:rPr>
        <w:t> para violoncelo e orquestra de cordas, conservando a essência da versão original.</w:t>
      </w:r>
    </w:p>
    <w:p w14:paraId="73744692" w14:textId="4EC43C22" w:rsidR="003039FA" w:rsidRDefault="003039FA" w:rsidP="00671BB4">
      <w:pPr>
        <w:jc w:val="both"/>
        <w:rPr>
          <w:rFonts w:asciiTheme="majorHAnsi" w:hAnsiTheme="majorHAnsi" w:cstheme="majorHAnsi"/>
          <w:color w:val="737373"/>
        </w:rPr>
      </w:pPr>
    </w:p>
    <w:p w14:paraId="7BCBFC7F" w14:textId="6EF1BA98" w:rsidR="003039FA" w:rsidRDefault="003039FA" w:rsidP="003039FA">
      <w:pPr>
        <w:rPr>
          <w:rFonts w:asciiTheme="majorHAnsi" w:eastAsia="Calibri" w:hAnsiTheme="majorHAnsi" w:cstheme="majorHAnsi"/>
          <w:b/>
          <w:bCs/>
        </w:rPr>
      </w:pPr>
      <w:r w:rsidRPr="003039FA">
        <w:rPr>
          <w:rFonts w:asciiTheme="majorHAnsi" w:eastAsia="Calibri" w:hAnsiTheme="majorHAnsi" w:cstheme="majorHAnsi"/>
          <w:b/>
          <w:bCs/>
        </w:rPr>
        <w:t xml:space="preserve">Piotr </w:t>
      </w:r>
      <w:proofErr w:type="spellStart"/>
      <w:r w:rsidRPr="003039FA">
        <w:rPr>
          <w:rFonts w:asciiTheme="majorHAnsi" w:eastAsia="Calibri" w:hAnsiTheme="majorHAnsi" w:cstheme="majorHAnsi"/>
          <w:b/>
          <w:bCs/>
        </w:rPr>
        <w:t>Ilitch</w:t>
      </w:r>
      <w:proofErr w:type="spellEnd"/>
      <w:r w:rsidRPr="003039FA">
        <w:rPr>
          <w:rFonts w:asciiTheme="majorHAnsi" w:eastAsia="Calibri" w:hAnsiTheme="majorHAnsi" w:cstheme="majorHAnsi"/>
          <w:b/>
          <w:bCs/>
        </w:rPr>
        <w:t xml:space="preserve"> Tchaikovsky (</w:t>
      </w:r>
      <w:proofErr w:type="spellStart"/>
      <w:r w:rsidRPr="003039FA">
        <w:rPr>
          <w:rFonts w:asciiTheme="majorHAnsi" w:eastAsia="Calibri" w:hAnsiTheme="majorHAnsi" w:cstheme="majorHAnsi"/>
          <w:b/>
          <w:bCs/>
        </w:rPr>
        <w:t>Votkinsk</w:t>
      </w:r>
      <w:proofErr w:type="spellEnd"/>
      <w:r w:rsidRPr="003039FA">
        <w:rPr>
          <w:rFonts w:asciiTheme="majorHAnsi" w:eastAsia="Calibri" w:hAnsiTheme="majorHAnsi" w:cstheme="majorHAnsi"/>
          <w:b/>
          <w:bCs/>
        </w:rPr>
        <w:t xml:space="preserve">, Rússia, 1840 – São Petersburgo, Rússia, 1893) e a obra </w:t>
      </w:r>
      <w:r w:rsidRPr="003039FA">
        <w:rPr>
          <w:rFonts w:asciiTheme="majorHAnsi" w:eastAsia="Calibri" w:hAnsiTheme="majorHAnsi" w:cstheme="majorHAnsi"/>
          <w:b/>
          <w:bCs/>
          <w:i/>
          <w:iCs/>
        </w:rPr>
        <w:t>Noturno em</w:t>
      </w:r>
      <w:r w:rsidRPr="003039FA">
        <w:rPr>
          <w:rFonts w:asciiTheme="majorHAnsi" w:eastAsia="Calibri" w:hAnsiTheme="majorHAnsi" w:cstheme="majorHAnsi"/>
          <w:b/>
          <w:bCs/>
        </w:rPr>
        <w:t xml:space="preserve"> </w:t>
      </w:r>
      <w:r w:rsidRPr="003039FA">
        <w:rPr>
          <w:rFonts w:asciiTheme="majorHAnsi" w:eastAsia="Calibri" w:hAnsiTheme="majorHAnsi" w:cstheme="majorHAnsi"/>
          <w:b/>
          <w:bCs/>
          <w:i/>
          <w:iCs/>
        </w:rPr>
        <w:t>ré menor</w:t>
      </w:r>
      <w:r w:rsidRPr="003039FA">
        <w:rPr>
          <w:rFonts w:asciiTheme="majorHAnsi" w:eastAsia="Calibri" w:hAnsiTheme="majorHAnsi" w:cstheme="majorHAnsi"/>
          <w:b/>
          <w:bCs/>
        </w:rPr>
        <w:t xml:space="preserve"> (1888) </w:t>
      </w:r>
    </w:p>
    <w:p w14:paraId="4A90414B" w14:textId="6F08C35E" w:rsidR="006A7859" w:rsidRPr="00EA3721" w:rsidRDefault="006A7859" w:rsidP="006A7859">
      <w:pPr>
        <w:jc w:val="both"/>
        <w:rPr>
          <w:rFonts w:asciiTheme="majorHAnsi" w:eastAsia="Calibri" w:hAnsiTheme="majorHAnsi" w:cstheme="majorHAnsi"/>
          <w:b/>
          <w:bCs/>
        </w:rPr>
      </w:pPr>
      <w:r w:rsidRPr="00EA3721">
        <w:rPr>
          <w:rFonts w:asciiTheme="majorHAnsi" w:hAnsiTheme="majorHAnsi" w:cstheme="majorHAnsi"/>
        </w:rPr>
        <w:t>Em 1873, Tchaikovsky completou uma série de obras intitulada </w:t>
      </w:r>
      <w:r w:rsidRPr="00EA3721">
        <w:rPr>
          <w:rFonts w:asciiTheme="majorHAnsi" w:hAnsiTheme="majorHAnsi" w:cstheme="majorHAnsi"/>
          <w:i/>
          <w:iCs/>
        </w:rPr>
        <w:t>Seis peças para piano, op. 19</w:t>
      </w:r>
      <w:r w:rsidRPr="00EA3721">
        <w:rPr>
          <w:rFonts w:asciiTheme="majorHAnsi" w:hAnsiTheme="majorHAnsi" w:cstheme="majorHAnsi"/>
        </w:rPr>
        <w:t xml:space="preserve">. Quinze anos depois, em 1888, para atender uma encomenda do violoncelista russo </w:t>
      </w:r>
      <w:proofErr w:type="spellStart"/>
      <w:r w:rsidRPr="00EA3721">
        <w:rPr>
          <w:rFonts w:asciiTheme="majorHAnsi" w:hAnsiTheme="majorHAnsi" w:cstheme="majorHAnsi"/>
        </w:rPr>
        <w:t>Anatol</w:t>
      </w:r>
      <w:proofErr w:type="spellEnd"/>
      <w:r w:rsidRPr="00EA3721">
        <w:rPr>
          <w:rFonts w:asciiTheme="majorHAnsi" w:hAnsiTheme="majorHAnsi" w:cstheme="majorHAnsi"/>
        </w:rPr>
        <w:t xml:space="preserve"> </w:t>
      </w:r>
      <w:proofErr w:type="spellStart"/>
      <w:r w:rsidRPr="00EA3721">
        <w:rPr>
          <w:rFonts w:asciiTheme="majorHAnsi" w:hAnsiTheme="majorHAnsi" w:cstheme="majorHAnsi"/>
        </w:rPr>
        <w:t>Brandukow</w:t>
      </w:r>
      <w:proofErr w:type="spellEnd"/>
      <w:r w:rsidRPr="00EA3721">
        <w:rPr>
          <w:rFonts w:asciiTheme="majorHAnsi" w:hAnsiTheme="majorHAnsi" w:cstheme="majorHAnsi"/>
        </w:rPr>
        <w:t>, o compositor recuperou seu mágico </w:t>
      </w:r>
      <w:r w:rsidRPr="00EA3721">
        <w:rPr>
          <w:rFonts w:asciiTheme="majorHAnsi" w:hAnsiTheme="majorHAnsi" w:cstheme="majorHAnsi"/>
          <w:i/>
          <w:iCs/>
        </w:rPr>
        <w:t>Noturno em dó sustenido menor</w:t>
      </w:r>
      <w:r w:rsidRPr="00EA3721">
        <w:rPr>
          <w:rFonts w:asciiTheme="majorHAnsi" w:hAnsiTheme="majorHAnsi" w:cstheme="majorHAnsi"/>
        </w:rPr>
        <w:t>, a quarta das </w:t>
      </w:r>
      <w:r w:rsidRPr="00EA3721">
        <w:rPr>
          <w:rFonts w:asciiTheme="majorHAnsi" w:hAnsiTheme="majorHAnsi" w:cstheme="majorHAnsi"/>
          <w:i/>
          <w:iCs/>
        </w:rPr>
        <w:t>Seis peças</w:t>
      </w:r>
      <w:r w:rsidRPr="00EA3721">
        <w:rPr>
          <w:rFonts w:asciiTheme="majorHAnsi" w:hAnsiTheme="majorHAnsi" w:cstheme="majorHAnsi"/>
        </w:rPr>
        <w:t>, e o</w:t>
      </w:r>
      <w:r w:rsidRPr="00EA3721">
        <w:rPr>
          <w:rFonts w:asciiTheme="majorHAnsi" w:hAnsiTheme="majorHAnsi" w:cstheme="majorHAnsi"/>
          <w:shd w:val="clear" w:color="auto" w:fill="F4F1E9"/>
        </w:rPr>
        <w:t xml:space="preserve"> </w:t>
      </w:r>
      <w:r w:rsidRPr="00EA3721">
        <w:rPr>
          <w:rFonts w:asciiTheme="majorHAnsi" w:hAnsiTheme="majorHAnsi" w:cstheme="majorHAnsi"/>
        </w:rPr>
        <w:lastRenderedPageBreak/>
        <w:t>transformou em seu </w:t>
      </w:r>
      <w:r w:rsidRPr="00EA3721">
        <w:rPr>
          <w:rFonts w:asciiTheme="majorHAnsi" w:hAnsiTheme="majorHAnsi" w:cstheme="majorHAnsi"/>
          <w:i/>
          <w:iCs/>
        </w:rPr>
        <w:t>Noturno em ré menor</w:t>
      </w:r>
      <w:r w:rsidRPr="00EA3721">
        <w:rPr>
          <w:rFonts w:asciiTheme="majorHAnsi" w:hAnsiTheme="majorHAnsi" w:cstheme="majorHAnsi"/>
        </w:rPr>
        <w:t>, aqui arranjado para violoncelo e orquestra. A versão só foi publicada em 1956.</w:t>
      </w:r>
    </w:p>
    <w:p w14:paraId="5943D02C" w14:textId="77777777" w:rsidR="003039FA" w:rsidRPr="00F568B0" w:rsidRDefault="003039FA" w:rsidP="00671BB4">
      <w:pPr>
        <w:jc w:val="both"/>
        <w:rPr>
          <w:rFonts w:asciiTheme="majorHAnsi" w:hAnsiTheme="majorHAnsi" w:cstheme="majorHAnsi"/>
          <w:color w:val="737373"/>
          <w:shd w:val="clear" w:color="auto" w:fill="F4F1E9"/>
        </w:rPr>
      </w:pPr>
    </w:p>
    <w:p w14:paraId="0CF6295E" w14:textId="0D030AE7" w:rsidR="008A3EBB" w:rsidRPr="008A3EBB" w:rsidRDefault="008A3EBB" w:rsidP="008A3EBB">
      <w:pPr>
        <w:rPr>
          <w:rFonts w:asciiTheme="majorHAnsi" w:eastAsia="Calibri" w:hAnsiTheme="majorHAnsi" w:cstheme="majorHAnsi"/>
          <w:b/>
          <w:bCs/>
          <w:color w:val="000000"/>
        </w:rPr>
      </w:pPr>
      <w:r w:rsidRPr="008A3EBB">
        <w:rPr>
          <w:rFonts w:asciiTheme="majorHAnsi" w:eastAsia="Calibri" w:hAnsiTheme="majorHAnsi" w:cstheme="majorHAnsi"/>
          <w:b/>
          <w:bCs/>
          <w:color w:val="000000"/>
        </w:rPr>
        <w:t>Camille Saint-</w:t>
      </w:r>
      <w:proofErr w:type="spellStart"/>
      <w:r w:rsidRPr="008A3EBB">
        <w:rPr>
          <w:rFonts w:asciiTheme="majorHAnsi" w:eastAsia="Calibri" w:hAnsiTheme="majorHAnsi" w:cstheme="majorHAnsi"/>
          <w:b/>
          <w:bCs/>
          <w:color w:val="000000"/>
        </w:rPr>
        <w:t>Saëns</w:t>
      </w:r>
      <w:proofErr w:type="spellEnd"/>
      <w:r w:rsidR="00DD2092">
        <w:rPr>
          <w:rFonts w:asciiTheme="majorHAnsi" w:eastAsia="Calibri" w:hAnsiTheme="majorHAnsi" w:cstheme="majorHAnsi"/>
          <w:b/>
          <w:bCs/>
          <w:color w:val="000000"/>
        </w:rPr>
        <w:t xml:space="preserve"> (</w:t>
      </w:r>
      <w:r w:rsidRPr="008A3EBB">
        <w:rPr>
          <w:rFonts w:asciiTheme="majorHAnsi" w:eastAsia="Calibri" w:hAnsiTheme="majorHAnsi" w:cstheme="majorHAnsi"/>
          <w:b/>
          <w:bCs/>
          <w:color w:val="000000"/>
        </w:rPr>
        <w:t xml:space="preserve">Paris, França, 1835 – </w:t>
      </w:r>
      <w:proofErr w:type="spellStart"/>
      <w:r w:rsidRPr="008A3EBB">
        <w:rPr>
          <w:rFonts w:asciiTheme="majorHAnsi" w:eastAsia="Calibri" w:hAnsiTheme="majorHAnsi" w:cstheme="majorHAnsi"/>
          <w:b/>
          <w:bCs/>
          <w:color w:val="000000"/>
        </w:rPr>
        <w:t>Algiers</w:t>
      </w:r>
      <w:proofErr w:type="spellEnd"/>
      <w:r w:rsidRPr="008A3EBB">
        <w:rPr>
          <w:rFonts w:asciiTheme="majorHAnsi" w:eastAsia="Calibri" w:hAnsiTheme="majorHAnsi" w:cstheme="majorHAnsi"/>
          <w:b/>
          <w:bCs/>
          <w:color w:val="000000"/>
        </w:rPr>
        <w:t xml:space="preserve">, França, 1921) e a obra </w:t>
      </w:r>
      <w:r w:rsidRPr="008A3EBB">
        <w:rPr>
          <w:rFonts w:asciiTheme="majorHAnsi" w:eastAsia="Calibri" w:hAnsiTheme="majorHAnsi" w:cstheme="majorHAnsi"/>
          <w:b/>
          <w:bCs/>
          <w:i/>
          <w:iCs/>
          <w:color w:val="000000"/>
        </w:rPr>
        <w:t>Concerto para violoncelo nº</w:t>
      </w:r>
      <w:r w:rsidRPr="008A3EBB">
        <w:rPr>
          <w:rFonts w:asciiTheme="majorHAnsi" w:eastAsia="Calibri" w:hAnsiTheme="majorHAnsi" w:cstheme="majorHAnsi"/>
          <w:b/>
          <w:bCs/>
          <w:color w:val="000000"/>
        </w:rPr>
        <w:t xml:space="preserve"> </w:t>
      </w:r>
      <w:r w:rsidRPr="008A3EBB">
        <w:rPr>
          <w:rFonts w:asciiTheme="majorHAnsi" w:eastAsia="Calibri" w:hAnsiTheme="majorHAnsi" w:cstheme="majorHAnsi"/>
          <w:b/>
          <w:bCs/>
          <w:i/>
          <w:iCs/>
          <w:color w:val="000000"/>
        </w:rPr>
        <w:t>1 em lá menor, op. 33</w:t>
      </w:r>
      <w:r w:rsidRPr="008A3EBB">
        <w:rPr>
          <w:rFonts w:asciiTheme="majorHAnsi" w:eastAsia="Calibri" w:hAnsiTheme="majorHAnsi" w:cstheme="majorHAnsi"/>
          <w:b/>
          <w:bCs/>
          <w:color w:val="000000"/>
        </w:rPr>
        <w:t xml:space="preserve"> (1872) </w:t>
      </w:r>
    </w:p>
    <w:p w14:paraId="0231DA7F" w14:textId="0D55A23E" w:rsidR="00F62373" w:rsidRPr="00EA3721" w:rsidRDefault="00FB5E74" w:rsidP="00671BB4">
      <w:pPr>
        <w:jc w:val="both"/>
        <w:rPr>
          <w:rFonts w:asciiTheme="majorHAnsi" w:hAnsiTheme="majorHAnsi" w:cstheme="majorHAnsi"/>
        </w:rPr>
      </w:pPr>
      <w:r w:rsidRPr="00EA3721">
        <w:rPr>
          <w:rFonts w:asciiTheme="majorHAnsi" w:hAnsiTheme="majorHAnsi" w:cstheme="majorHAnsi"/>
        </w:rPr>
        <w:t>Saint-</w:t>
      </w:r>
      <w:proofErr w:type="spellStart"/>
      <w:r w:rsidRPr="00EA3721">
        <w:rPr>
          <w:rFonts w:asciiTheme="majorHAnsi" w:hAnsiTheme="majorHAnsi" w:cstheme="majorHAnsi"/>
        </w:rPr>
        <w:t>Saëns</w:t>
      </w:r>
      <w:proofErr w:type="spellEnd"/>
      <w:r w:rsidRPr="00EA3721">
        <w:rPr>
          <w:rFonts w:asciiTheme="majorHAnsi" w:hAnsiTheme="majorHAnsi" w:cstheme="majorHAnsi"/>
        </w:rPr>
        <w:t xml:space="preserve"> começou a estudar piano aos três anos e, aos onze, apresentou-se na Sala </w:t>
      </w:r>
      <w:proofErr w:type="spellStart"/>
      <w:r w:rsidRPr="00EA3721">
        <w:rPr>
          <w:rFonts w:asciiTheme="majorHAnsi" w:hAnsiTheme="majorHAnsi" w:cstheme="majorHAnsi"/>
        </w:rPr>
        <w:t>Pleyel</w:t>
      </w:r>
      <w:proofErr w:type="spellEnd"/>
      <w:r w:rsidRPr="00EA3721">
        <w:rPr>
          <w:rFonts w:asciiTheme="majorHAnsi" w:hAnsiTheme="majorHAnsi" w:cstheme="majorHAnsi"/>
        </w:rPr>
        <w:t xml:space="preserve">, em Paris. Em sua longa carreira (tinha 81 anos quando realizou sua última turnê aos Estados Unidos) conheceu os principais compositores franceses, de </w:t>
      </w:r>
      <w:proofErr w:type="spellStart"/>
      <w:r w:rsidRPr="00EA3721">
        <w:rPr>
          <w:rFonts w:asciiTheme="majorHAnsi" w:hAnsiTheme="majorHAnsi" w:cstheme="majorHAnsi"/>
        </w:rPr>
        <w:t>Berlioz</w:t>
      </w:r>
      <w:proofErr w:type="spellEnd"/>
      <w:r w:rsidRPr="00EA3721">
        <w:rPr>
          <w:rFonts w:asciiTheme="majorHAnsi" w:hAnsiTheme="majorHAnsi" w:cstheme="majorHAnsi"/>
        </w:rPr>
        <w:t xml:space="preserve"> a Debussy. Foi aluno de </w:t>
      </w:r>
      <w:proofErr w:type="spellStart"/>
      <w:r w:rsidRPr="00EA3721">
        <w:rPr>
          <w:rFonts w:asciiTheme="majorHAnsi" w:hAnsiTheme="majorHAnsi" w:cstheme="majorHAnsi"/>
        </w:rPr>
        <w:t>Gounod</w:t>
      </w:r>
      <w:proofErr w:type="spellEnd"/>
      <w:r w:rsidRPr="00EA3721">
        <w:rPr>
          <w:rFonts w:asciiTheme="majorHAnsi" w:hAnsiTheme="majorHAnsi" w:cstheme="majorHAnsi"/>
        </w:rPr>
        <w:t xml:space="preserve"> e professor de Fauré. Inquestionável é seu papel histórico na renascença da música instrumental francesa. Entre os concertos, o primeiro dedicado ao violoncelo, </w:t>
      </w:r>
      <w:r w:rsidRPr="00EA3721">
        <w:rPr>
          <w:rFonts w:asciiTheme="majorHAnsi" w:hAnsiTheme="majorHAnsi" w:cstheme="majorHAnsi"/>
          <w:i/>
          <w:iCs/>
        </w:rPr>
        <w:t>op. 33</w:t>
      </w:r>
      <w:r w:rsidRPr="00EA3721">
        <w:rPr>
          <w:rFonts w:asciiTheme="majorHAnsi" w:hAnsiTheme="majorHAnsi" w:cstheme="majorHAnsi"/>
        </w:rPr>
        <w:t>, impõe-se pelo equilíbrio formal e o uso idiomático do instrumento solista. O violoncelo é explorado em todo seu potencial, com maestria e propriedade, sobretudo pela valorização da riqueza de seu registro grave médio. Quanto à forma, a</w:t>
      </w:r>
      <w:r w:rsidRPr="00EA3721">
        <w:rPr>
          <w:rFonts w:ascii="Roboto" w:hAnsi="Roboto"/>
          <w:sz w:val="23"/>
          <w:szCs w:val="23"/>
        </w:rPr>
        <w:t xml:space="preserve"> </w:t>
      </w:r>
      <w:r w:rsidRPr="00EA3721">
        <w:rPr>
          <w:rFonts w:asciiTheme="majorHAnsi" w:hAnsiTheme="majorHAnsi" w:cstheme="majorHAnsi"/>
        </w:rPr>
        <w:t xml:space="preserve">grande particularidade da obra consiste no encadeamento de seus três movimentos em um só, </w:t>
      </w:r>
      <w:proofErr w:type="gramStart"/>
      <w:r w:rsidRPr="00EA3721">
        <w:rPr>
          <w:rFonts w:asciiTheme="majorHAnsi" w:hAnsiTheme="majorHAnsi" w:cstheme="majorHAnsi"/>
        </w:rPr>
        <w:t>para, juntos</w:t>
      </w:r>
      <w:proofErr w:type="gramEnd"/>
      <w:r w:rsidRPr="00EA3721">
        <w:rPr>
          <w:rFonts w:asciiTheme="majorHAnsi" w:hAnsiTheme="majorHAnsi" w:cstheme="majorHAnsi"/>
        </w:rPr>
        <w:t>, se</w:t>
      </w:r>
      <w:r w:rsidRPr="00EA3721">
        <w:rPr>
          <w:rFonts w:asciiTheme="majorHAnsi" w:hAnsiTheme="majorHAnsi" w:cstheme="majorHAnsi"/>
          <w:shd w:val="clear" w:color="auto" w:fill="F4F1E9"/>
        </w:rPr>
        <w:t xml:space="preserve"> </w:t>
      </w:r>
      <w:r w:rsidRPr="00EA3721">
        <w:rPr>
          <w:rFonts w:asciiTheme="majorHAnsi" w:hAnsiTheme="majorHAnsi" w:cstheme="majorHAnsi"/>
        </w:rPr>
        <w:t>estruturarem como um </w:t>
      </w:r>
      <w:proofErr w:type="spellStart"/>
      <w:r w:rsidRPr="00EA3721">
        <w:rPr>
          <w:rFonts w:asciiTheme="majorHAnsi" w:hAnsiTheme="majorHAnsi" w:cstheme="majorHAnsi"/>
          <w:i/>
          <w:iCs/>
        </w:rPr>
        <w:t>allegro</w:t>
      </w:r>
      <w:proofErr w:type="spellEnd"/>
      <w:r w:rsidRPr="00EA3721">
        <w:rPr>
          <w:rFonts w:asciiTheme="majorHAnsi" w:hAnsiTheme="majorHAnsi" w:cstheme="majorHAnsi"/>
        </w:rPr>
        <w:t> de sonata: o </w:t>
      </w:r>
      <w:proofErr w:type="spellStart"/>
      <w:r w:rsidRPr="00EA3721">
        <w:rPr>
          <w:rFonts w:asciiTheme="majorHAnsi" w:hAnsiTheme="majorHAnsi" w:cstheme="majorHAnsi"/>
          <w:i/>
          <w:iCs/>
        </w:rPr>
        <w:t>Allegro</w:t>
      </w:r>
      <w:proofErr w:type="spellEnd"/>
      <w:r w:rsidRPr="00EA3721">
        <w:rPr>
          <w:rFonts w:asciiTheme="majorHAnsi" w:hAnsiTheme="majorHAnsi" w:cstheme="majorHAnsi"/>
          <w:i/>
          <w:iCs/>
        </w:rPr>
        <w:t xml:space="preserve"> non </w:t>
      </w:r>
      <w:proofErr w:type="spellStart"/>
      <w:r w:rsidRPr="00EA3721">
        <w:rPr>
          <w:rFonts w:asciiTheme="majorHAnsi" w:hAnsiTheme="majorHAnsi" w:cstheme="majorHAnsi"/>
          <w:i/>
          <w:iCs/>
        </w:rPr>
        <w:t>troppo</w:t>
      </w:r>
      <w:proofErr w:type="spellEnd"/>
      <w:r w:rsidRPr="00EA3721">
        <w:rPr>
          <w:rFonts w:asciiTheme="majorHAnsi" w:hAnsiTheme="majorHAnsi" w:cstheme="majorHAnsi"/>
        </w:rPr>
        <w:t> (correspondente à exposição e ao desenvolvimento) apresenta dois temas que se desenvolvem de maneira bastante expressiva. O </w:t>
      </w:r>
      <w:proofErr w:type="spellStart"/>
      <w:r w:rsidRPr="00EA3721">
        <w:rPr>
          <w:rFonts w:asciiTheme="majorHAnsi" w:hAnsiTheme="majorHAnsi" w:cstheme="majorHAnsi"/>
          <w:i/>
          <w:iCs/>
        </w:rPr>
        <w:t>Allegretto</w:t>
      </w:r>
      <w:proofErr w:type="spellEnd"/>
      <w:r w:rsidRPr="00EA3721">
        <w:rPr>
          <w:rFonts w:asciiTheme="majorHAnsi" w:hAnsiTheme="majorHAnsi" w:cstheme="majorHAnsi"/>
          <w:i/>
          <w:iCs/>
        </w:rPr>
        <w:t xml:space="preserve"> </w:t>
      </w:r>
      <w:proofErr w:type="spellStart"/>
      <w:r w:rsidRPr="00EA3721">
        <w:rPr>
          <w:rFonts w:asciiTheme="majorHAnsi" w:hAnsiTheme="majorHAnsi" w:cstheme="majorHAnsi"/>
          <w:i/>
          <w:iCs/>
        </w:rPr>
        <w:t>con</w:t>
      </w:r>
      <w:proofErr w:type="spellEnd"/>
      <w:r w:rsidRPr="00EA3721">
        <w:rPr>
          <w:rFonts w:asciiTheme="majorHAnsi" w:hAnsiTheme="majorHAnsi" w:cstheme="majorHAnsi"/>
          <w:i/>
          <w:iCs/>
        </w:rPr>
        <w:t xml:space="preserve"> moto</w:t>
      </w:r>
      <w:r w:rsidRPr="00EA3721">
        <w:rPr>
          <w:rFonts w:asciiTheme="majorHAnsi" w:hAnsiTheme="majorHAnsi" w:cstheme="majorHAnsi"/>
        </w:rPr>
        <w:t> (formalmente, um </w:t>
      </w:r>
      <w:r w:rsidRPr="00EA3721">
        <w:rPr>
          <w:rFonts w:asciiTheme="majorHAnsi" w:hAnsiTheme="majorHAnsi" w:cstheme="majorHAnsi"/>
          <w:i/>
          <w:iCs/>
        </w:rPr>
        <w:t>intermezzo</w:t>
      </w:r>
      <w:r w:rsidRPr="00EA3721">
        <w:rPr>
          <w:rFonts w:asciiTheme="majorHAnsi" w:hAnsiTheme="majorHAnsi" w:cstheme="majorHAnsi"/>
        </w:rPr>
        <w:t>) adota o ritmo de minueto e tem um caráter introspectivo, muito apropriado ao instrumento solista. O </w:t>
      </w:r>
      <w:proofErr w:type="spellStart"/>
      <w:r w:rsidRPr="00EA3721">
        <w:rPr>
          <w:rFonts w:asciiTheme="majorHAnsi" w:hAnsiTheme="majorHAnsi" w:cstheme="majorHAnsi"/>
          <w:i/>
          <w:iCs/>
        </w:rPr>
        <w:t>Molto</w:t>
      </w:r>
      <w:proofErr w:type="spellEnd"/>
      <w:r w:rsidRPr="00EA3721">
        <w:rPr>
          <w:rFonts w:asciiTheme="majorHAnsi" w:hAnsiTheme="majorHAnsi" w:cstheme="majorHAnsi"/>
          <w:i/>
          <w:iCs/>
        </w:rPr>
        <w:t xml:space="preserve"> </w:t>
      </w:r>
      <w:proofErr w:type="spellStart"/>
      <w:r w:rsidRPr="00EA3721">
        <w:rPr>
          <w:rFonts w:asciiTheme="majorHAnsi" w:hAnsiTheme="majorHAnsi" w:cstheme="majorHAnsi"/>
          <w:i/>
          <w:iCs/>
        </w:rPr>
        <w:t>allegro</w:t>
      </w:r>
      <w:proofErr w:type="spellEnd"/>
      <w:r w:rsidRPr="00EA3721">
        <w:rPr>
          <w:rFonts w:asciiTheme="majorHAnsi" w:hAnsiTheme="majorHAnsi" w:cstheme="majorHAnsi"/>
        </w:rPr>
        <w:t> (reexposição/recapitulação) acrescenta novo material temático e conclui a obra com elegância e beleza.</w:t>
      </w:r>
    </w:p>
    <w:p w14:paraId="2773CB76" w14:textId="0813BB67" w:rsidR="003B3108" w:rsidRDefault="003B3108" w:rsidP="00671BB4">
      <w:pPr>
        <w:jc w:val="both"/>
        <w:rPr>
          <w:rFonts w:asciiTheme="majorHAnsi" w:hAnsiTheme="majorHAnsi" w:cstheme="majorHAnsi"/>
        </w:rPr>
      </w:pPr>
    </w:p>
    <w:p w14:paraId="31810880" w14:textId="2392B5E3" w:rsidR="00691512" w:rsidRPr="00691512" w:rsidRDefault="00691512" w:rsidP="00691512">
      <w:pPr>
        <w:jc w:val="both"/>
        <w:rPr>
          <w:rFonts w:asciiTheme="majorHAnsi" w:eastAsia="Calibri" w:hAnsiTheme="majorHAnsi" w:cstheme="majorHAnsi"/>
          <w:b/>
          <w:bCs/>
          <w:color w:val="000000"/>
        </w:rPr>
      </w:pPr>
      <w:r w:rsidRPr="00691512">
        <w:rPr>
          <w:rFonts w:asciiTheme="majorHAnsi" w:eastAsia="Calibri" w:hAnsiTheme="majorHAnsi" w:cstheme="majorHAnsi"/>
          <w:b/>
          <w:bCs/>
          <w:color w:val="000000"/>
        </w:rPr>
        <w:t xml:space="preserve">Johannes Brahms (Hamburgo, Alemanha, 1833 – Viena, Áustria, 1897) e a obra </w:t>
      </w:r>
      <w:r w:rsidRPr="00691512">
        <w:rPr>
          <w:rFonts w:asciiTheme="majorHAnsi" w:eastAsia="Calibri" w:hAnsiTheme="majorHAnsi" w:cstheme="majorHAnsi"/>
          <w:b/>
          <w:bCs/>
          <w:i/>
          <w:iCs/>
          <w:color w:val="000000"/>
        </w:rPr>
        <w:t>Sinfonia nº 4 em mi</w:t>
      </w:r>
      <w:r w:rsidRPr="00691512">
        <w:rPr>
          <w:rFonts w:asciiTheme="majorHAnsi" w:eastAsia="Calibri" w:hAnsiTheme="majorHAnsi" w:cstheme="majorHAnsi"/>
          <w:b/>
          <w:bCs/>
          <w:color w:val="000000"/>
        </w:rPr>
        <w:t xml:space="preserve"> </w:t>
      </w:r>
      <w:r w:rsidRPr="00691512">
        <w:rPr>
          <w:rFonts w:asciiTheme="majorHAnsi" w:eastAsia="Calibri" w:hAnsiTheme="majorHAnsi" w:cstheme="majorHAnsi"/>
          <w:b/>
          <w:bCs/>
          <w:i/>
          <w:iCs/>
          <w:color w:val="000000"/>
        </w:rPr>
        <w:t>menor, op. 98</w:t>
      </w:r>
      <w:r w:rsidRPr="00691512">
        <w:rPr>
          <w:rFonts w:asciiTheme="majorHAnsi" w:eastAsia="Calibri" w:hAnsiTheme="majorHAnsi" w:cstheme="majorHAnsi"/>
          <w:b/>
          <w:bCs/>
          <w:color w:val="000000"/>
        </w:rPr>
        <w:t xml:space="preserve"> (1884</w:t>
      </w:r>
      <w:r w:rsidRPr="00691512">
        <w:rPr>
          <w:rFonts w:asciiTheme="majorHAnsi" w:eastAsia="Calibri" w:hAnsiTheme="majorHAnsi" w:cstheme="majorHAnsi"/>
          <w:b/>
          <w:bCs/>
        </w:rPr>
        <w:t>/</w:t>
      </w:r>
      <w:r w:rsidRPr="00691512">
        <w:rPr>
          <w:rFonts w:asciiTheme="majorHAnsi" w:eastAsia="Calibri" w:hAnsiTheme="majorHAnsi" w:cstheme="majorHAnsi"/>
          <w:b/>
          <w:bCs/>
          <w:color w:val="000000"/>
        </w:rPr>
        <w:t xml:space="preserve">1885) </w:t>
      </w:r>
    </w:p>
    <w:p w14:paraId="65396A77" w14:textId="50B9152C" w:rsidR="003B3108" w:rsidRPr="003B3108" w:rsidRDefault="003B3108" w:rsidP="00671BB4">
      <w:pPr>
        <w:jc w:val="both"/>
        <w:rPr>
          <w:rFonts w:asciiTheme="majorHAnsi" w:hAnsiTheme="majorHAnsi" w:cstheme="majorHAnsi"/>
          <w:b/>
          <w:bCs/>
        </w:rPr>
      </w:pPr>
      <w:r w:rsidRPr="003B3108">
        <w:rPr>
          <w:rFonts w:asciiTheme="majorHAnsi" w:hAnsiTheme="majorHAnsi" w:cstheme="majorHAnsi"/>
        </w:rPr>
        <w:t xml:space="preserve">A última sinfonia de Brahms vem de sua maturidade. O compositor tinha 53 anos quando conduziu a estreia, em outubro de 1885, junto à Orquestra da Corte de </w:t>
      </w:r>
      <w:proofErr w:type="spellStart"/>
      <w:r w:rsidRPr="003B3108">
        <w:rPr>
          <w:rFonts w:asciiTheme="majorHAnsi" w:hAnsiTheme="majorHAnsi" w:cstheme="majorHAnsi"/>
        </w:rPr>
        <w:t>Meiningen</w:t>
      </w:r>
      <w:proofErr w:type="spellEnd"/>
      <w:r w:rsidRPr="003B3108">
        <w:rPr>
          <w:rFonts w:asciiTheme="majorHAnsi" w:hAnsiTheme="majorHAnsi" w:cstheme="majorHAnsi"/>
        </w:rPr>
        <w:t>. Já a definiram como a “sinfonia de outono” – de fato, ela olha para o passado com a serenidade dos gênios. Usa, por exemplo, não só a forma barroca da </w:t>
      </w:r>
      <w:proofErr w:type="spellStart"/>
      <w:r w:rsidRPr="003B3108">
        <w:rPr>
          <w:rFonts w:asciiTheme="majorHAnsi" w:hAnsiTheme="majorHAnsi" w:cstheme="majorHAnsi"/>
          <w:i/>
          <w:iCs/>
        </w:rPr>
        <w:t>chacona</w:t>
      </w:r>
      <w:proofErr w:type="spellEnd"/>
      <w:r w:rsidRPr="003B3108">
        <w:rPr>
          <w:rFonts w:asciiTheme="majorHAnsi" w:hAnsiTheme="majorHAnsi" w:cstheme="majorHAnsi"/>
        </w:rPr>
        <w:t> no </w:t>
      </w:r>
      <w:proofErr w:type="spellStart"/>
      <w:r w:rsidRPr="003B3108">
        <w:rPr>
          <w:rFonts w:asciiTheme="majorHAnsi" w:hAnsiTheme="majorHAnsi" w:cstheme="majorHAnsi"/>
          <w:i/>
          <w:iCs/>
        </w:rPr>
        <w:t>Allegro</w:t>
      </w:r>
      <w:proofErr w:type="spellEnd"/>
      <w:r w:rsidRPr="003B3108">
        <w:rPr>
          <w:rFonts w:asciiTheme="majorHAnsi" w:hAnsiTheme="majorHAnsi" w:cstheme="majorHAnsi"/>
          <w:i/>
          <w:iCs/>
        </w:rPr>
        <w:t xml:space="preserve"> </w:t>
      </w:r>
      <w:proofErr w:type="spellStart"/>
      <w:r w:rsidRPr="003B3108">
        <w:rPr>
          <w:rFonts w:asciiTheme="majorHAnsi" w:hAnsiTheme="majorHAnsi" w:cstheme="majorHAnsi"/>
          <w:i/>
          <w:iCs/>
        </w:rPr>
        <w:t>energico</w:t>
      </w:r>
      <w:proofErr w:type="spellEnd"/>
      <w:r w:rsidRPr="003B3108">
        <w:rPr>
          <w:rFonts w:asciiTheme="majorHAnsi" w:hAnsiTheme="majorHAnsi" w:cstheme="majorHAnsi"/>
          <w:i/>
          <w:iCs/>
        </w:rPr>
        <w:t xml:space="preserve"> e </w:t>
      </w:r>
      <w:proofErr w:type="spellStart"/>
      <w:r w:rsidRPr="003B3108">
        <w:rPr>
          <w:rFonts w:asciiTheme="majorHAnsi" w:hAnsiTheme="majorHAnsi" w:cstheme="majorHAnsi"/>
          <w:i/>
          <w:iCs/>
        </w:rPr>
        <w:t>passionato</w:t>
      </w:r>
      <w:proofErr w:type="spellEnd"/>
      <w:r w:rsidRPr="003B3108">
        <w:rPr>
          <w:rFonts w:asciiTheme="majorHAnsi" w:hAnsiTheme="majorHAnsi" w:cstheme="majorHAnsi"/>
        </w:rPr>
        <w:t>, como também parte de um coral da </w:t>
      </w:r>
      <w:r w:rsidRPr="003B3108">
        <w:rPr>
          <w:rFonts w:asciiTheme="majorHAnsi" w:hAnsiTheme="majorHAnsi" w:cstheme="majorHAnsi"/>
          <w:i/>
          <w:iCs/>
        </w:rPr>
        <w:t>Cantata nº 150</w:t>
      </w:r>
      <w:r w:rsidRPr="003B3108">
        <w:rPr>
          <w:rFonts w:asciiTheme="majorHAnsi" w:hAnsiTheme="majorHAnsi" w:cstheme="majorHAnsi"/>
        </w:rPr>
        <w:t xml:space="preserve"> de Bach. Constrói sobre ela um ciclo de 35 variações. Ideia nascida em conversa com o regente Siegfried </w:t>
      </w:r>
      <w:proofErr w:type="spellStart"/>
      <w:r w:rsidRPr="003B3108">
        <w:rPr>
          <w:rFonts w:asciiTheme="majorHAnsi" w:hAnsiTheme="majorHAnsi" w:cstheme="majorHAnsi"/>
        </w:rPr>
        <w:t>Ochs</w:t>
      </w:r>
      <w:proofErr w:type="spellEnd"/>
      <w:r w:rsidRPr="003B3108">
        <w:rPr>
          <w:rFonts w:asciiTheme="majorHAnsi" w:hAnsiTheme="majorHAnsi" w:cstheme="majorHAnsi"/>
        </w:rPr>
        <w:t xml:space="preserve"> em 1880, quando Brahms, grande colecionador de manuscritos e originais, mostrou-lhe o coro final daquela cantata, que possuía em manuscrito inédito de copista. Robert Schumann, em seu artigo </w:t>
      </w:r>
      <w:r w:rsidRPr="003B3108">
        <w:rPr>
          <w:rFonts w:asciiTheme="majorHAnsi" w:hAnsiTheme="majorHAnsi" w:cstheme="majorHAnsi"/>
          <w:i/>
          <w:iCs/>
        </w:rPr>
        <w:t xml:space="preserve">Neue </w:t>
      </w:r>
      <w:proofErr w:type="spellStart"/>
      <w:r w:rsidRPr="003B3108">
        <w:rPr>
          <w:rFonts w:asciiTheme="majorHAnsi" w:hAnsiTheme="majorHAnsi" w:cstheme="majorHAnsi"/>
          <w:i/>
          <w:iCs/>
        </w:rPr>
        <w:t>Bahnen</w:t>
      </w:r>
      <w:proofErr w:type="spellEnd"/>
      <w:r w:rsidRPr="003B3108">
        <w:rPr>
          <w:rFonts w:asciiTheme="majorHAnsi" w:hAnsiTheme="majorHAnsi" w:cstheme="majorHAnsi"/>
        </w:rPr>
        <w:t>, sugeriu que o destino de Johannes Brahms era criar para a orquestra. Profecia realizada, pois ele colocou verdadeiras joias sinfônicas no mundo, e o </w:t>
      </w:r>
      <w:r w:rsidRPr="003B3108">
        <w:rPr>
          <w:rFonts w:asciiTheme="majorHAnsi" w:hAnsiTheme="majorHAnsi" w:cstheme="majorHAnsi"/>
          <w:i/>
          <w:iCs/>
        </w:rPr>
        <w:t>opus 98</w:t>
      </w:r>
      <w:r w:rsidRPr="003B3108">
        <w:rPr>
          <w:rFonts w:asciiTheme="majorHAnsi" w:hAnsiTheme="majorHAnsi" w:cstheme="majorHAnsi"/>
        </w:rPr>
        <w:t> representa o ápice de sua escrita sinfônica soberba.</w:t>
      </w:r>
    </w:p>
    <w:p w14:paraId="477ED2B1" w14:textId="5EFDE03C" w:rsidR="003E0A12" w:rsidRDefault="003E0A12" w:rsidP="00671BB4">
      <w:pPr>
        <w:jc w:val="both"/>
        <w:rPr>
          <w:rFonts w:ascii="Calibri Light" w:hAnsi="Calibri Light"/>
        </w:rPr>
      </w:pPr>
    </w:p>
    <w:p w14:paraId="4382658F" w14:textId="77777777" w:rsidR="00BB6923" w:rsidRPr="0055668E" w:rsidRDefault="00BB6923" w:rsidP="00671BB4">
      <w:pPr>
        <w:jc w:val="both"/>
        <w:rPr>
          <w:rFonts w:asciiTheme="majorHAnsi" w:hAnsiTheme="majorHAnsi" w:cstheme="majorHAnsi"/>
        </w:rPr>
      </w:pPr>
    </w:p>
    <w:p w14:paraId="60EB9C5B" w14:textId="44C5A7A4" w:rsidR="00167F10" w:rsidRDefault="00167F10" w:rsidP="00167F10">
      <w:pPr>
        <w:rPr>
          <w:rFonts w:asciiTheme="majorHAnsi" w:hAnsiTheme="majorHAnsi" w:cstheme="majorHAnsi"/>
          <w:b/>
          <w:bCs/>
        </w:rPr>
      </w:pPr>
      <w:r>
        <w:rPr>
          <w:rFonts w:asciiTheme="majorHAnsi" w:hAnsiTheme="majorHAnsi" w:cstheme="majorHAnsi"/>
          <w:b/>
          <w:bCs/>
        </w:rPr>
        <w:t>PROGRAMA</w:t>
      </w:r>
    </w:p>
    <w:p w14:paraId="6DBD1C63" w14:textId="77777777" w:rsidR="00167F10" w:rsidRDefault="00167F10" w:rsidP="00167F10">
      <w:pPr>
        <w:rPr>
          <w:rFonts w:asciiTheme="majorHAnsi" w:hAnsiTheme="majorHAnsi" w:cstheme="majorHAnsi"/>
          <w:b/>
          <w:bCs/>
        </w:rPr>
      </w:pPr>
    </w:p>
    <w:p w14:paraId="5E80FC90" w14:textId="6DA105AF" w:rsidR="00167F10" w:rsidRDefault="00167F10" w:rsidP="00167F10">
      <w:pPr>
        <w:rPr>
          <w:rFonts w:asciiTheme="majorHAnsi" w:hAnsiTheme="majorHAnsi" w:cstheme="majorHAnsi"/>
          <w:b/>
          <w:bCs/>
        </w:rPr>
      </w:pPr>
      <w:bookmarkStart w:id="2" w:name="_Hlk80803702"/>
      <w:r>
        <w:rPr>
          <w:rFonts w:asciiTheme="majorHAnsi" w:hAnsiTheme="majorHAnsi" w:cstheme="majorHAnsi"/>
          <w:b/>
          <w:bCs/>
        </w:rPr>
        <w:t>ORQUESTRA FILARMÔNICA DE MINAS GERAIS</w:t>
      </w:r>
    </w:p>
    <w:p w14:paraId="5563FB1E" w14:textId="77A58124" w:rsidR="00690C26" w:rsidRDefault="00690C26" w:rsidP="00167F10">
      <w:pPr>
        <w:rPr>
          <w:rFonts w:asciiTheme="majorHAnsi" w:hAnsiTheme="majorHAnsi" w:cstheme="majorHAnsi"/>
          <w:b/>
          <w:bCs/>
        </w:rPr>
      </w:pPr>
    </w:p>
    <w:p w14:paraId="0AD1430B" w14:textId="77777777" w:rsidR="00690C26" w:rsidRPr="00821382" w:rsidRDefault="00690C26" w:rsidP="00690C26">
      <w:pPr>
        <w:rPr>
          <w:rFonts w:asciiTheme="majorHAnsi" w:hAnsiTheme="majorHAnsi" w:cstheme="majorHAnsi"/>
          <w:b/>
          <w:bCs/>
        </w:rPr>
      </w:pPr>
      <w:r w:rsidRPr="00821382">
        <w:rPr>
          <w:rFonts w:asciiTheme="majorHAnsi" w:hAnsiTheme="majorHAnsi" w:cstheme="majorHAnsi"/>
          <w:b/>
          <w:bCs/>
        </w:rPr>
        <w:t>Série Presto</w:t>
      </w:r>
    </w:p>
    <w:p w14:paraId="1905B831" w14:textId="77777777" w:rsidR="00690C26" w:rsidRPr="00821382" w:rsidRDefault="00690C26" w:rsidP="00690C26">
      <w:pPr>
        <w:rPr>
          <w:rFonts w:asciiTheme="majorHAnsi" w:hAnsiTheme="majorHAnsi" w:cstheme="majorHAnsi"/>
          <w:b/>
          <w:bCs/>
        </w:rPr>
      </w:pPr>
      <w:r>
        <w:rPr>
          <w:rFonts w:asciiTheme="majorHAnsi" w:hAnsiTheme="majorHAnsi" w:cstheme="majorHAnsi"/>
          <w:b/>
          <w:bCs/>
        </w:rPr>
        <w:t>28 de outubro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0B77F650" w14:textId="77777777" w:rsidR="00690C26" w:rsidRPr="00821382" w:rsidRDefault="00690C26" w:rsidP="00690C26">
      <w:pPr>
        <w:rPr>
          <w:rFonts w:asciiTheme="majorHAnsi" w:hAnsiTheme="majorHAnsi" w:cstheme="majorHAnsi"/>
          <w:b/>
          <w:bCs/>
        </w:rPr>
      </w:pPr>
      <w:r w:rsidRPr="00821382">
        <w:rPr>
          <w:rFonts w:asciiTheme="majorHAnsi" w:hAnsiTheme="majorHAnsi" w:cstheme="majorHAnsi"/>
          <w:b/>
          <w:bCs/>
        </w:rPr>
        <w:t>Sala Minas Gerais</w:t>
      </w:r>
    </w:p>
    <w:p w14:paraId="14310B9E" w14:textId="77777777" w:rsidR="00690C26" w:rsidRPr="00821382" w:rsidRDefault="00690C26" w:rsidP="00690C26">
      <w:pPr>
        <w:rPr>
          <w:rFonts w:asciiTheme="majorHAnsi" w:hAnsiTheme="majorHAnsi" w:cstheme="majorHAnsi"/>
          <w:b/>
          <w:bCs/>
        </w:rPr>
      </w:pPr>
    </w:p>
    <w:p w14:paraId="38977AD9" w14:textId="77777777" w:rsidR="00690C26" w:rsidRPr="00821382" w:rsidRDefault="00690C26" w:rsidP="00690C26">
      <w:pPr>
        <w:rPr>
          <w:rFonts w:asciiTheme="majorHAnsi" w:hAnsiTheme="majorHAnsi" w:cstheme="majorHAnsi"/>
          <w:b/>
          <w:bCs/>
        </w:rPr>
      </w:pPr>
      <w:r w:rsidRPr="00821382">
        <w:rPr>
          <w:rFonts w:asciiTheme="majorHAnsi" w:hAnsiTheme="majorHAnsi" w:cstheme="majorHAnsi"/>
          <w:b/>
          <w:bCs/>
        </w:rPr>
        <w:t xml:space="preserve">Série </w:t>
      </w:r>
      <w:proofErr w:type="spellStart"/>
      <w:r w:rsidRPr="00A932AE">
        <w:rPr>
          <w:rFonts w:asciiTheme="majorHAnsi" w:hAnsiTheme="majorHAnsi" w:cstheme="majorHAnsi"/>
          <w:b/>
          <w:bCs/>
        </w:rPr>
        <w:t>Veloce</w:t>
      </w:r>
      <w:proofErr w:type="spellEnd"/>
    </w:p>
    <w:p w14:paraId="2650B77E" w14:textId="77777777" w:rsidR="00690C26" w:rsidRPr="00821382" w:rsidRDefault="00690C26" w:rsidP="00690C26">
      <w:pPr>
        <w:rPr>
          <w:rFonts w:asciiTheme="majorHAnsi" w:hAnsiTheme="majorHAnsi" w:cstheme="majorHAnsi"/>
          <w:b/>
          <w:bCs/>
        </w:rPr>
      </w:pPr>
      <w:r>
        <w:rPr>
          <w:rFonts w:asciiTheme="majorHAnsi" w:hAnsiTheme="majorHAnsi" w:cstheme="majorHAnsi"/>
          <w:b/>
          <w:bCs/>
        </w:rPr>
        <w:t>29 de outubro</w:t>
      </w:r>
      <w:r w:rsidRPr="00821382">
        <w:rPr>
          <w:rFonts w:asciiTheme="majorHAnsi" w:hAnsiTheme="majorHAnsi" w:cstheme="majorHAnsi"/>
          <w:b/>
          <w:bCs/>
        </w:rPr>
        <w:t xml:space="preserve"> </w:t>
      </w:r>
      <w:r w:rsidRPr="00821382">
        <w:rPr>
          <w:rFonts w:asciiTheme="majorHAnsi" w:hAnsiTheme="majorHAnsi" w:cstheme="majorHAnsi"/>
          <w:b/>
          <w:bCs/>
          <w:color w:val="000000"/>
        </w:rPr>
        <w:t>–</w:t>
      </w:r>
      <w:r w:rsidRPr="00821382">
        <w:rPr>
          <w:rFonts w:asciiTheme="majorHAnsi" w:hAnsiTheme="majorHAnsi" w:cstheme="majorHAnsi"/>
          <w:b/>
          <w:bCs/>
        </w:rPr>
        <w:t xml:space="preserve"> 20h30</w:t>
      </w:r>
    </w:p>
    <w:p w14:paraId="019C1C64" w14:textId="77777777" w:rsidR="00690C26" w:rsidRPr="00821382" w:rsidRDefault="00690C26" w:rsidP="00690C26">
      <w:pPr>
        <w:rPr>
          <w:rFonts w:asciiTheme="majorHAnsi" w:hAnsiTheme="majorHAnsi" w:cstheme="majorHAnsi"/>
          <w:b/>
          <w:bCs/>
        </w:rPr>
      </w:pPr>
      <w:r w:rsidRPr="00821382">
        <w:rPr>
          <w:rFonts w:asciiTheme="majorHAnsi" w:hAnsiTheme="majorHAnsi" w:cstheme="majorHAnsi"/>
          <w:b/>
          <w:bCs/>
        </w:rPr>
        <w:t xml:space="preserve">Sala Minas Gerais </w:t>
      </w:r>
    </w:p>
    <w:p w14:paraId="5CF9E3F8" w14:textId="77777777" w:rsidR="00690C26" w:rsidRPr="00821382" w:rsidRDefault="00690C26" w:rsidP="00690C26">
      <w:pPr>
        <w:jc w:val="both"/>
        <w:rPr>
          <w:rFonts w:asciiTheme="majorHAnsi" w:hAnsiTheme="majorHAnsi" w:cstheme="majorHAnsi"/>
          <w:color w:val="FF0000"/>
        </w:rPr>
      </w:pPr>
    </w:p>
    <w:p w14:paraId="79AB9169" w14:textId="77777777" w:rsidR="00690C26" w:rsidRPr="00111D24" w:rsidRDefault="00690C26" w:rsidP="00690C26">
      <w:pPr>
        <w:shd w:val="clear" w:color="auto" w:fill="FFFFFF"/>
        <w:jc w:val="both"/>
        <w:rPr>
          <w:rFonts w:asciiTheme="majorHAnsi" w:hAnsiTheme="majorHAnsi" w:cstheme="majorHAnsi"/>
        </w:rPr>
      </w:pPr>
      <w:r w:rsidRPr="00111D24">
        <w:rPr>
          <w:rFonts w:asciiTheme="majorHAnsi" w:hAnsiTheme="majorHAnsi" w:cstheme="majorHAnsi"/>
        </w:rPr>
        <w:t xml:space="preserve">Fabio </w:t>
      </w:r>
      <w:proofErr w:type="spellStart"/>
      <w:r w:rsidRPr="00111D24">
        <w:rPr>
          <w:rFonts w:asciiTheme="majorHAnsi" w:hAnsiTheme="majorHAnsi" w:cstheme="majorHAnsi"/>
        </w:rPr>
        <w:t>Mechetti</w:t>
      </w:r>
      <w:proofErr w:type="spellEnd"/>
      <w:r>
        <w:rPr>
          <w:rFonts w:asciiTheme="majorHAnsi" w:hAnsiTheme="majorHAnsi" w:cstheme="majorHAnsi"/>
        </w:rPr>
        <w:t xml:space="preserve">, regente </w:t>
      </w:r>
    </w:p>
    <w:p w14:paraId="45F6592A" w14:textId="77777777" w:rsidR="00690C26" w:rsidRDefault="00690C26" w:rsidP="00690C26">
      <w:pPr>
        <w:shd w:val="clear" w:color="auto" w:fill="FFFFFF"/>
        <w:jc w:val="both"/>
        <w:rPr>
          <w:rFonts w:asciiTheme="majorHAnsi" w:hAnsiTheme="majorHAnsi" w:cstheme="majorHAnsi"/>
        </w:rPr>
      </w:pPr>
      <w:proofErr w:type="spellStart"/>
      <w:r>
        <w:rPr>
          <w:rFonts w:asciiTheme="majorHAnsi" w:hAnsiTheme="majorHAnsi" w:cstheme="majorHAnsi"/>
        </w:rPr>
        <w:t>Antonio</w:t>
      </w:r>
      <w:proofErr w:type="spellEnd"/>
      <w:r>
        <w:rPr>
          <w:rFonts w:asciiTheme="majorHAnsi" w:hAnsiTheme="majorHAnsi" w:cstheme="majorHAnsi"/>
        </w:rPr>
        <w:t xml:space="preserve"> Meneses, violoncelo</w:t>
      </w:r>
    </w:p>
    <w:p w14:paraId="16C76904" w14:textId="6ED3E2FB" w:rsidR="00690C26" w:rsidRDefault="00690C26" w:rsidP="00690C26">
      <w:pPr>
        <w:shd w:val="clear" w:color="auto" w:fill="FFFFFF"/>
        <w:jc w:val="both"/>
        <w:rPr>
          <w:rFonts w:asciiTheme="majorHAnsi" w:hAnsiTheme="majorHAnsi" w:cstheme="majorHAnsi"/>
        </w:rPr>
      </w:pPr>
    </w:p>
    <w:p w14:paraId="519075EE" w14:textId="7234B731" w:rsidR="003E3D08" w:rsidRDefault="003E3D08" w:rsidP="003E3D08">
      <w:pPr>
        <w:shd w:val="clear" w:color="auto" w:fill="FFFFFF"/>
        <w:jc w:val="both"/>
        <w:rPr>
          <w:rFonts w:asciiTheme="majorHAnsi" w:hAnsiTheme="majorHAnsi" w:cstheme="majorHAnsi"/>
        </w:rPr>
      </w:pPr>
      <w:r>
        <w:rPr>
          <w:rFonts w:asciiTheme="majorHAnsi" w:hAnsiTheme="majorHAnsi" w:cstheme="majorHAnsi"/>
          <w:b/>
          <w:bCs/>
        </w:rPr>
        <w:lastRenderedPageBreak/>
        <w:t xml:space="preserve">TCHAIKOVSKY      </w:t>
      </w:r>
      <w:r w:rsidR="004F52F3">
        <w:rPr>
          <w:rFonts w:asciiTheme="majorHAnsi" w:hAnsiTheme="majorHAnsi" w:cstheme="majorHAnsi"/>
          <w:b/>
          <w:bCs/>
        </w:rPr>
        <w:t xml:space="preserve">   </w:t>
      </w:r>
      <w:r w:rsidRPr="000C54B7">
        <w:rPr>
          <w:rFonts w:asciiTheme="majorHAnsi" w:eastAsia="Calibri" w:hAnsiTheme="majorHAnsi" w:cstheme="majorHAnsi"/>
          <w:i/>
          <w:iCs/>
        </w:rPr>
        <w:t xml:space="preserve">Andante </w:t>
      </w:r>
      <w:proofErr w:type="spellStart"/>
      <w:r w:rsidRPr="000C54B7">
        <w:rPr>
          <w:rFonts w:asciiTheme="majorHAnsi" w:eastAsia="Calibri" w:hAnsiTheme="majorHAnsi" w:cstheme="majorHAnsi"/>
          <w:i/>
          <w:iCs/>
        </w:rPr>
        <w:t>Cantabile</w:t>
      </w:r>
      <w:proofErr w:type="spellEnd"/>
    </w:p>
    <w:p w14:paraId="0754CFFF" w14:textId="7B72B211" w:rsidR="003E3D08" w:rsidRDefault="003E3D08" w:rsidP="00690C26">
      <w:pPr>
        <w:shd w:val="clear" w:color="auto" w:fill="FFFFFF"/>
        <w:jc w:val="both"/>
        <w:rPr>
          <w:rFonts w:asciiTheme="majorHAnsi" w:hAnsiTheme="majorHAnsi" w:cstheme="majorHAnsi"/>
        </w:rPr>
      </w:pPr>
      <w:r>
        <w:rPr>
          <w:rFonts w:asciiTheme="majorHAnsi" w:hAnsiTheme="majorHAnsi" w:cstheme="majorHAnsi"/>
          <w:b/>
          <w:bCs/>
        </w:rPr>
        <w:t xml:space="preserve">TCHAIKOVSKY      </w:t>
      </w:r>
      <w:r w:rsidR="004F52F3">
        <w:rPr>
          <w:rFonts w:asciiTheme="majorHAnsi" w:hAnsiTheme="majorHAnsi" w:cstheme="majorHAnsi"/>
          <w:b/>
          <w:bCs/>
        </w:rPr>
        <w:t xml:space="preserve">   </w:t>
      </w:r>
      <w:r w:rsidRPr="000C54B7">
        <w:rPr>
          <w:rFonts w:asciiTheme="majorHAnsi" w:eastAsia="Calibri" w:hAnsiTheme="majorHAnsi" w:cstheme="majorHAnsi"/>
          <w:i/>
          <w:iCs/>
        </w:rPr>
        <w:t>Noturno em</w:t>
      </w:r>
      <w:r w:rsidRPr="000C54B7">
        <w:rPr>
          <w:rFonts w:asciiTheme="majorHAnsi" w:eastAsia="Calibri" w:hAnsiTheme="majorHAnsi" w:cstheme="majorHAnsi"/>
        </w:rPr>
        <w:t xml:space="preserve"> </w:t>
      </w:r>
      <w:r w:rsidRPr="000C54B7">
        <w:rPr>
          <w:rFonts w:asciiTheme="majorHAnsi" w:eastAsia="Calibri" w:hAnsiTheme="majorHAnsi" w:cstheme="majorHAnsi"/>
          <w:i/>
          <w:iCs/>
        </w:rPr>
        <w:t>ré menor</w:t>
      </w:r>
    </w:p>
    <w:p w14:paraId="5C88906E" w14:textId="3C018DA8" w:rsidR="00690C26" w:rsidRPr="007F4D93" w:rsidRDefault="00690C26" w:rsidP="00690C26">
      <w:pPr>
        <w:jc w:val="both"/>
        <w:rPr>
          <w:rFonts w:asciiTheme="majorHAnsi" w:hAnsiTheme="majorHAnsi" w:cstheme="majorHAnsi"/>
          <w:i/>
          <w:iCs/>
        </w:rPr>
      </w:pPr>
      <w:r w:rsidRPr="007F4D93">
        <w:rPr>
          <w:rFonts w:asciiTheme="majorHAnsi" w:hAnsiTheme="majorHAnsi" w:cstheme="majorHAnsi"/>
          <w:b/>
          <w:bCs/>
        </w:rPr>
        <w:t>SAINT-SAËNS</w:t>
      </w:r>
      <w:r>
        <w:rPr>
          <w:rFonts w:asciiTheme="majorHAnsi" w:hAnsiTheme="majorHAnsi" w:cstheme="majorHAnsi"/>
        </w:rPr>
        <w:t xml:space="preserve">      </w:t>
      </w:r>
      <w:r w:rsidR="004F52F3">
        <w:rPr>
          <w:rFonts w:asciiTheme="majorHAnsi" w:hAnsiTheme="majorHAnsi" w:cstheme="majorHAnsi"/>
        </w:rPr>
        <w:t xml:space="preserve">    </w:t>
      </w:r>
      <w:r w:rsidRPr="007F4D93">
        <w:rPr>
          <w:rFonts w:asciiTheme="majorHAnsi" w:hAnsiTheme="majorHAnsi" w:cstheme="majorHAnsi"/>
          <w:i/>
          <w:iCs/>
        </w:rPr>
        <w:t xml:space="preserve">Concerto para violoncelo nº 1 em lá menor, op. 33 </w:t>
      </w:r>
    </w:p>
    <w:p w14:paraId="7E19B7EE" w14:textId="46298CFD" w:rsidR="00690C26" w:rsidRDefault="00690C26" w:rsidP="00690C26">
      <w:pPr>
        <w:jc w:val="both"/>
        <w:rPr>
          <w:rFonts w:asciiTheme="majorHAnsi" w:hAnsiTheme="majorHAnsi" w:cstheme="majorHAnsi"/>
        </w:rPr>
      </w:pPr>
      <w:r w:rsidRPr="007F4D93">
        <w:rPr>
          <w:rFonts w:asciiTheme="majorHAnsi" w:hAnsiTheme="majorHAnsi" w:cstheme="majorHAnsi"/>
          <w:b/>
          <w:bCs/>
        </w:rPr>
        <w:t xml:space="preserve">BRAHMS </w:t>
      </w:r>
      <w:r>
        <w:rPr>
          <w:rFonts w:asciiTheme="majorHAnsi" w:hAnsiTheme="majorHAnsi" w:cstheme="majorHAnsi"/>
        </w:rPr>
        <w:t xml:space="preserve">            </w:t>
      </w:r>
      <w:r w:rsidR="004F52F3">
        <w:rPr>
          <w:rFonts w:asciiTheme="majorHAnsi" w:hAnsiTheme="majorHAnsi" w:cstheme="majorHAnsi"/>
        </w:rPr>
        <w:t xml:space="preserve">     </w:t>
      </w:r>
      <w:r w:rsidRPr="007F4D93">
        <w:rPr>
          <w:rFonts w:asciiTheme="majorHAnsi" w:hAnsiTheme="majorHAnsi" w:cstheme="majorHAnsi"/>
          <w:i/>
          <w:iCs/>
        </w:rPr>
        <w:t>Sinfonia nº 4 em mi menor, op. 98</w:t>
      </w:r>
      <w:r w:rsidRPr="007F4D93">
        <w:rPr>
          <w:rFonts w:asciiTheme="majorHAnsi" w:hAnsiTheme="majorHAnsi" w:cstheme="majorHAnsi"/>
        </w:rPr>
        <w:t xml:space="preserve"> </w:t>
      </w:r>
    </w:p>
    <w:p w14:paraId="5745CB18" w14:textId="77777777" w:rsidR="00140733" w:rsidRDefault="00140733" w:rsidP="00167F10">
      <w:pPr>
        <w:rPr>
          <w:rFonts w:asciiTheme="majorHAnsi" w:hAnsiTheme="majorHAnsi" w:cstheme="majorHAnsi"/>
          <w:b/>
          <w:bCs/>
        </w:rPr>
      </w:pPr>
    </w:p>
    <w:p w14:paraId="7E58DA4B" w14:textId="77777777" w:rsidR="003E0A12" w:rsidRPr="002249FA" w:rsidRDefault="003E0A12" w:rsidP="00140733">
      <w:pPr>
        <w:shd w:val="clear" w:color="auto" w:fill="FFFFFF"/>
        <w:jc w:val="both"/>
        <w:rPr>
          <w:rFonts w:asciiTheme="majorHAnsi" w:hAnsiTheme="majorHAnsi" w:cstheme="majorHAnsi"/>
        </w:rPr>
      </w:pPr>
    </w:p>
    <w:bookmarkEnd w:id="2"/>
    <w:p w14:paraId="4001C68F" w14:textId="30F0F4DB"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w:t>
      </w:r>
    </w:p>
    <w:p w14:paraId="1F2B34BE"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R$ 50 (Coro), R$ 50 (Terraço), R$ 50 (Mezanino), R$ 60 (Balcão Palco), R$ 80 (Balcão Lateral), R$ 105 (Plateia Central), R$ 135 (Balcão Principal) e R$ 155 (Camarote).</w:t>
      </w:r>
    </w:p>
    <w:p w14:paraId="579319DD" w14:textId="77777777" w:rsidR="007552DE" w:rsidRPr="00821382" w:rsidRDefault="007552DE" w:rsidP="007552DE">
      <w:pPr>
        <w:jc w:val="both"/>
        <w:rPr>
          <w:rFonts w:asciiTheme="majorHAnsi" w:hAnsiTheme="majorHAnsi" w:cstheme="majorHAnsi"/>
        </w:rPr>
      </w:pPr>
    </w:p>
    <w:p w14:paraId="41542002"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535CB5B5" w14:textId="77777777" w:rsidR="007552DE" w:rsidRPr="00821382" w:rsidRDefault="007552DE" w:rsidP="007552DE">
      <w:pPr>
        <w:jc w:val="both"/>
        <w:rPr>
          <w:rFonts w:asciiTheme="majorHAnsi" w:hAnsiTheme="majorHAnsi" w:cstheme="majorHAnsi"/>
        </w:rPr>
      </w:pPr>
    </w:p>
    <w:p w14:paraId="26B3B77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57917052" w14:textId="77777777" w:rsidR="007552DE" w:rsidRPr="00821382" w:rsidRDefault="007552DE" w:rsidP="007552DE">
      <w:pPr>
        <w:jc w:val="both"/>
        <w:rPr>
          <w:rFonts w:asciiTheme="majorHAnsi" w:hAnsiTheme="majorHAnsi" w:cstheme="majorHAnsi"/>
        </w:rPr>
      </w:pPr>
    </w:p>
    <w:p w14:paraId="018EE6D0" w14:textId="77777777" w:rsidR="007552DE" w:rsidRPr="00821382" w:rsidRDefault="007552DE" w:rsidP="007552DE">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9" w:history="1">
        <w:r w:rsidRPr="00821382">
          <w:rPr>
            <w:rStyle w:val="Hyperlink"/>
            <w:rFonts w:asciiTheme="majorHAnsi" w:hAnsiTheme="majorHAnsi" w:cstheme="majorHAnsi"/>
          </w:rPr>
          <w:t>www.filarmonica.art.br</w:t>
        </w:r>
      </w:hyperlink>
    </w:p>
    <w:p w14:paraId="6239780D" w14:textId="77777777" w:rsidR="007552DE" w:rsidRPr="00821382" w:rsidRDefault="007552DE" w:rsidP="007552DE">
      <w:pPr>
        <w:jc w:val="both"/>
        <w:rPr>
          <w:rFonts w:asciiTheme="majorHAnsi" w:hAnsiTheme="majorHAnsi" w:cstheme="majorHAnsi"/>
          <w:color w:val="0563C1" w:themeColor="hyperlink"/>
        </w:rPr>
      </w:pPr>
    </w:p>
    <w:p w14:paraId="51BF774B" w14:textId="77777777" w:rsidR="007552DE" w:rsidRPr="00A932AE" w:rsidRDefault="007552DE" w:rsidP="007552DE">
      <w:pPr>
        <w:jc w:val="both"/>
        <w:rPr>
          <w:rFonts w:asciiTheme="majorHAnsi" w:hAnsiTheme="majorHAnsi" w:cstheme="majorHAnsi"/>
          <w:b/>
          <w:bCs/>
        </w:rPr>
      </w:pPr>
      <w:r w:rsidRPr="00A932AE">
        <w:rPr>
          <w:rFonts w:asciiTheme="majorHAnsi" w:hAnsiTheme="majorHAnsi" w:cstheme="majorHAnsi"/>
          <w:b/>
          <w:bCs/>
        </w:rPr>
        <w:t>Funcionamento da bilheteria:</w:t>
      </w:r>
    </w:p>
    <w:p w14:paraId="3950651E" w14:textId="77777777" w:rsidR="007552DE" w:rsidRPr="000C52BE" w:rsidRDefault="007552DE" w:rsidP="007552DE">
      <w:pPr>
        <w:rPr>
          <w:rFonts w:asciiTheme="majorHAnsi" w:hAnsiTheme="majorHAnsi" w:cstheme="majorHAnsi"/>
        </w:rPr>
      </w:pPr>
      <w:r w:rsidRPr="000C52BE">
        <w:rPr>
          <w:rFonts w:asciiTheme="majorHAnsi" w:hAnsiTheme="majorHAnsi" w:cstheme="majorHAnsi"/>
        </w:rPr>
        <w:t>A bilheteria funcionará em horário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5C4406D0" w14:textId="77777777" w:rsidR="007552DE" w:rsidRPr="00821382" w:rsidRDefault="007552DE" w:rsidP="007552DE">
      <w:pPr>
        <w:shd w:val="clear" w:color="auto" w:fill="FFFFFF"/>
        <w:rPr>
          <w:rFonts w:asciiTheme="majorHAnsi" w:hAnsiTheme="majorHAnsi" w:cstheme="majorHAnsi"/>
          <w:b/>
          <w:bCs/>
        </w:rPr>
      </w:pPr>
    </w:p>
    <w:p w14:paraId="38C64E60" w14:textId="77777777" w:rsidR="007552DE" w:rsidRPr="00821382" w:rsidRDefault="007552DE" w:rsidP="007552DE">
      <w:pPr>
        <w:jc w:val="both"/>
        <w:rPr>
          <w:rFonts w:asciiTheme="majorHAnsi" w:hAnsiTheme="majorHAnsi" w:cstheme="majorHAnsi"/>
          <w:b/>
          <w:bCs/>
        </w:rPr>
      </w:pPr>
      <w:r w:rsidRPr="00821382">
        <w:rPr>
          <w:rFonts w:asciiTheme="majorHAnsi" w:hAnsiTheme="majorHAnsi" w:cstheme="majorHAnsi"/>
          <w:b/>
          <w:bCs/>
        </w:rPr>
        <w:t>Cartões e vale aceitos:</w:t>
      </w:r>
    </w:p>
    <w:p w14:paraId="2AB99989"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Cartões das bandeiras American Express, Elo, Hipercard, Mastercard e Visa.</w:t>
      </w:r>
    </w:p>
    <w:p w14:paraId="2D43DC63" w14:textId="77777777" w:rsidR="007552DE" w:rsidRPr="00821382" w:rsidRDefault="007552DE" w:rsidP="007552DE">
      <w:pPr>
        <w:jc w:val="both"/>
        <w:rPr>
          <w:rFonts w:asciiTheme="majorHAnsi" w:hAnsiTheme="majorHAnsi" w:cstheme="majorHAnsi"/>
        </w:rPr>
      </w:pPr>
      <w:r w:rsidRPr="00821382">
        <w:rPr>
          <w:rFonts w:asciiTheme="majorHAnsi" w:hAnsiTheme="majorHAnsi" w:cstheme="majorHAnsi"/>
        </w:rPr>
        <w:t xml:space="preserve">Vale-cultura das bandeiras Ticket e </w:t>
      </w:r>
      <w:proofErr w:type="spellStart"/>
      <w:r w:rsidRPr="00821382">
        <w:rPr>
          <w:rFonts w:asciiTheme="majorHAnsi" w:hAnsiTheme="majorHAnsi" w:cstheme="majorHAnsi"/>
        </w:rPr>
        <w:t>Sodexo</w:t>
      </w:r>
      <w:proofErr w:type="spellEnd"/>
      <w:r w:rsidRPr="00821382">
        <w:rPr>
          <w:rFonts w:asciiTheme="majorHAnsi" w:hAnsiTheme="majorHAnsi" w:cstheme="majorHAnsi"/>
        </w:rPr>
        <w:t>.</w:t>
      </w:r>
    </w:p>
    <w:p w14:paraId="1F6A7D9C" w14:textId="77777777" w:rsidR="007552DE" w:rsidRPr="00821382" w:rsidRDefault="007552DE" w:rsidP="007552DE">
      <w:pPr>
        <w:rPr>
          <w:rFonts w:asciiTheme="majorHAnsi" w:hAnsiTheme="majorHAnsi" w:cstheme="majorHAnsi"/>
        </w:rPr>
      </w:pPr>
    </w:p>
    <w:p w14:paraId="39CE80D0" w14:textId="77777777" w:rsidR="00167F10" w:rsidRPr="00821382" w:rsidRDefault="00167F10" w:rsidP="00167F10">
      <w:pPr>
        <w:jc w:val="both"/>
        <w:rPr>
          <w:rFonts w:asciiTheme="majorHAnsi" w:hAnsiTheme="majorHAnsi" w:cstheme="majorHAnsi"/>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5CB70426"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sidR="0055668E">
        <w:rPr>
          <w:rFonts w:ascii="Calibri Light" w:hAnsi="Calibri Light" w:cs="Calibri Light"/>
        </w:rPr>
        <w:t>749</w:t>
      </w:r>
      <w:r>
        <w:rPr>
          <w:rFonts w:ascii="Calibri Light" w:hAnsi="Calibri Light" w:cs="Calibri Light"/>
        </w:rPr>
        <w:t xml:space="preserve"> </w:t>
      </w:r>
      <w:r>
        <w:rPr>
          <w:rFonts w:ascii="Calibri Light" w:hAnsi="Calibri Light" w:cs="Calibri Light"/>
          <w:color w:val="000000"/>
        </w:rPr>
        <w:t xml:space="preserve">pessoas por apresentação, o que corresponde </w:t>
      </w:r>
      <w:r w:rsidR="00BC2BCC">
        <w:rPr>
          <w:rFonts w:ascii="Calibri Light" w:hAnsi="Calibri Light" w:cs="Calibri Light"/>
          <w:color w:val="000000"/>
        </w:rPr>
        <w:t>a</w:t>
      </w:r>
      <w:r>
        <w:rPr>
          <w:rFonts w:ascii="Calibri Light" w:hAnsi="Calibri Light" w:cs="Calibri Light"/>
          <w:color w:val="000000"/>
        </w:rPr>
        <w:t xml:space="preserve"> </w:t>
      </w:r>
      <w:r w:rsidR="0055668E">
        <w:rPr>
          <w:rFonts w:ascii="Calibri Light" w:hAnsi="Calibri Light" w:cs="Calibri Light"/>
          <w:color w:val="000000"/>
        </w:rPr>
        <w:t>50</w:t>
      </w:r>
      <w:r>
        <w:rPr>
          <w:rFonts w:ascii="Calibri Light" w:hAnsi="Calibri Light" w:cs="Calibri Light"/>
          <w:color w:val="000000"/>
        </w:rPr>
        <w:t>%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lastRenderedPageBreak/>
        <w:t>Sistema de ar-condicionado operante de acordo com as determinações da legislação vigente, bem como os padrões referenciais de qualidade do ar interior.</w:t>
      </w:r>
    </w:p>
    <w:p w14:paraId="5FF2F1CF" w14:textId="4B99AE3F"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w:t>
      </w:r>
      <w:r w:rsidR="00BC2BCC">
        <w:rPr>
          <w:rFonts w:ascii="Calibri Light" w:hAnsi="Calibri Light" w:cs="Calibri Light"/>
          <w:color w:val="000000" w:themeColor="text1"/>
          <w:sz w:val="22"/>
          <w:szCs w:val="22"/>
        </w:rPr>
        <w:t xml:space="preserve"> </w:t>
      </w:r>
      <w:r w:rsidR="00BB6923" w:rsidRPr="0055668E">
        <w:rPr>
          <w:rFonts w:ascii="Calibri Light" w:hAnsi="Calibri Light" w:cs="Calibri Light"/>
          <w:color w:val="000000" w:themeColor="text1"/>
          <w:sz w:val="22"/>
          <w:szCs w:val="22"/>
        </w:rPr>
        <w:t>50</w:t>
      </w:r>
      <w:r w:rsidRPr="0055668E">
        <w:rPr>
          <w:rFonts w:ascii="Calibri Light" w:hAnsi="Calibri Light" w:cs="Calibri Light"/>
          <w:color w:val="000000" w:themeColor="text1"/>
          <w:sz w:val="22"/>
          <w:szCs w:val="22"/>
        </w:rPr>
        <w:t>% da</w:t>
      </w:r>
      <w:r>
        <w:rPr>
          <w:rFonts w:ascii="Calibri Light" w:hAnsi="Calibri Light" w:cs="Calibri Light"/>
          <w:color w:val="000000" w:themeColor="text1"/>
          <w:sz w:val="22"/>
          <w:szCs w:val="22"/>
        </w:rPr>
        <w:t xml:space="preserve">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6B7AB5E1"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5DA056EC" w14:textId="77777777" w:rsidR="00BB6923" w:rsidRDefault="00BB6923"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t>LEITURA DO INGRESSO</w:t>
      </w:r>
    </w:p>
    <w:p w14:paraId="231063C5" w14:textId="77777777" w:rsidR="00431610" w:rsidRDefault="00431610" w:rsidP="00431610">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possibilitando a acomodação do público de forma organizada na sala de concertos. Os funcionários da área de controle de ingressos utilizarão equipamentos de proteção individual.</w:t>
      </w:r>
    </w:p>
    <w:p w14:paraId="46D04300" w14:textId="77777777" w:rsidR="00431610" w:rsidRDefault="00431610" w:rsidP="00431610">
      <w:pPr>
        <w:jc w:val="both"/>
        <w:rPr>
          <w:rFonts w:ascii="Calibri Light" w:hAnsi="Calibri Light" w:cs="Calibri Light"/>
        </w:rPr>
      </w:pPr>
    </w:p>
    <w:p w14:paraId="4D24A551" w14:textId="77777777" w:rsidR="00702127" w:rsidRDefault="00702127" w:rsidP="00702127">
      <w:pPr>
        <w:jc w:val="both"/>
        <w:rPr>
          <w:rFonts w:ascii="Calibri Light" w:hAnsi="Calibri Light" w:cs="Calibri Light"/>
          <w:b/>
          <w:bCs/>
        </w:rPr>
      </w:pPr>
      <w:bookmarkStart w:id="3" w:name="_Hlk77582823"/>
      <w:r>
        <w:rPr>
          <w:rFonts w:ascii="Calibri Light" w:hAnsi="Calibri Light" w:cs="Calibri Light"/>
          <w:b/>
          <w:bCs/>
        </w:rPr>
        <w:t xml:space="preserve">FOYERS – TÉRREO, PRIMEIRO E SEGUNDO ANDARES </w:t>
      </w:r>
    </w:p>
    <w:bookmarkEnd w:id="3"/>
    <w:p w14:paraId="11E6F935" w14:textId="77777777" w:rsidR="00702127" w:rsidRDefault="00702127" w:rsidP="00702127">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7BB4038C" w14:textId="77777777" w:rsidR="00431610" w:rsidRDefault="00431610" w:rsidP="00431610">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64DBAB8D" w:rsidR="00431610" w:rsidRDefault="00431610" w:rsidP="00431610">
      <w:pPr>
        <w:jc w:val="both"/>
        <w:rPr>
          <w:rFonts w:ascii="Calibri Light" w:hAnsi="Calibri Light" w:cs="Calibri Light"/>
          <w:color w:val="000000" w:themeColor="text1"/>
        </w:rPr>
      </w:pPr>
      <w:r>
        <w:rPr>
          <w:rFonts w:ascii="Calibri Light" w:hAnsi="Calibri Light" w:cs="Calibri Light"/>
          <w:b/>
          <w:bCs/>
        </w:rPr>
        <w:t xml:space="preserve">O acesso do público à sala será permitido até cinco minutos antes do início do </w:t>
      </w:r>
      <w:proofErr w:type="gramStart"/>
      <w:r>
        <w:rPr>
          <w:rFonts w:ascii="Calibri Light" w:hAnsi="Calibri Light" w:cs="Calibri Light"/>
          <w:b/>
          <w:bCs/>
        </w:rPr>
        <w:t>concerto</w:t>
      </w:r>
      <w:proofErr w:type="gramEnd"/>
      <w:r>
        <w:rPr>
          <w:rFonts w:ascii="Calibri Light" w:hAnsi="Calibri Light" w:cs="Calibri Light"/>
          <w:b/>
          <w:bCs/>
        </w:rPr>
        <w:t>, quando as portas serão fechadas</w:t>
      </w:r>
      <w:r>
        <w:rPr>
          <w:rFonts w:ascii="Calibri Light" w:hAnsi="Calibri Light" w:cs="Calibri Light"/>
        </w:rPr>
        <w:t>. Os assentos disponíveis ao público serão reduzidos a</w:t>
      </w:r>
      <w:r w:rsidR="00BC2BCC">
        <w:rPr>
          <w:rFonts w:ascii="Calibri Light" w:hAnsi="Calibri Light" w:cs="Calibri Light"/>
        </w:rPr>
        <w:t xml:space="preserve"> </w:t>
      </w:r>
      <w:r w:rsidR="00BB6923" w:rsidRPr="0055668E">
        <w:rPr>
          <w:rFonts w:ascii="Calibri Light" w:hAnsi="Calibri Light" w:cs="Calibri Light"/>
        </w:rPr>
        <w:t>50</w:t>
      </w:r>
      <w:r w:rsidRPr="0055668E">
        <w:rPr>
          <w:rFonts w:ascii="Calibri Light" w:hAnsi="Calibri Light" w:cs="Calibri Light"/>
        </w:rPr>
        <w:t>%</w:t>
      </w:r>
      <w:r>
        <w:rPr>
          <w:rFonts w:ascii="Calibri Light" w:hAnsi="Calibri Light" w:cs="Calibri Light"/>
        </w:rPr>
        <w:t xml:space="preserve">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lastRenderedPageBreak/>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lastRenderedPageBreak/>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4" w:name="_heading=h.gjdgxs"/>
      <w:bookmarkEnd w:id="4"/>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proofErr w:type="spellStart"/>
      <w:r w:rsidRPr="00E24F10">
        <w:rPr>
          <w:rFonts w:ascii="Calibri Light" w:hAnsi="Calibri Light"/>
        </w:rPr>
        <w:t>Polliane</w:t>
      </w:r>
      <w:proofErr w:type="spellEnd"/>
      <w:r w:rsidRPr="00E24F10">
        <w:rPr>
          <w:rFonts w:ascii="Calibri Light" w:hAnsi="Calibri Light"/>
        </w:rPr>
        <w:t xml:space="preserve"> </w:t>
      </w:r>
      <w:proofErr w:type="spellStart"/>
      <w:r w:rsidRPr="00E24F10">
        <w:rPr>
          <w:rFonts w:ascii="Calibri Light" w:hAnsi="Calibri Light"/>
        </w:rPr>
        <w:t>Eliziário</w:t>
      </w:r>
      <w:proofErr w:type="spellEnd"/>
      <w:r w:rsidRPr="00E24F10">
        <w:rPr>
          <w:rFonts w:ascii="Calibri Light" w:hAnsi="Calibri Light"/>
        </w:rPr>
        <w:t xml:space="preserve">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4C3F4F31" w14:textId="711DB87F" w:rsidR="00724134" w:rsidRPr="00671BB4" w:rsidRDefault="00724134" w:rsidP="00671BB4"/>
    <w:sectPr w:rsidR="00724134" w:rsidRPr="00671BB4" w:rsidSect="00404AFB">
      <w:headerReference w:type="default" r:id="rId10"/>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D1F04" w14:textId="77777777" w:rsidR="008F6900" w:rsidRDefault="008F6900" w:rsidP="00404AFB">
      <w:r>
        <w:separator/>
      </w:r>
    </w:p>
  </w:endnote>
  <w:endnote w:type="continuationSeparator" w:id="0">
    <w:p w14:paraId="1D07CA5A" w14:textId="77777777" w:rsidR="008F6900" w:rsidRDefault="008F6900"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Times New Roman"/>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99F83" w14:textId="77777777" w:rsidR="008F6900" w:rsidRDefault="008F6900" w:rsidP="00404AFB">
      <w:r>
        <w:separator/>
      </w:r>
    </w:p>
  </w:footnote>
  <w:footnote w:type="continuationSeparator" w:id="0">
    <w:p w14:paraId="21CD6F39" w14:textId="77777777" w:rsidR="008F6900" w:rsidRDefault="008F6900"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1FCF"/>
    <w:rsid w:val="00003A02"/>
    <w:rsid w:val="0001616D"/>
    <w:rsid w:val="00016AAD"/>
    <w:rsid w:val="00016C70"/>
    <w:rsid w:val="00022181"/>
    <w:rsid w:val="0003648E"/>
    <w:rsid w:val="0006419C"/>
    <w:rsid w:val="00064E8C"/>
    <w:rsid w:val="00066639"/>
    <w:rsid w:val="0007335A"/>
    <w:rsid w:val="000747C9"/>
    <w:rsid w:val="0008138E"/>
    <w:rsid w:val="00082844"/>
    <w:rsid w:val="00086E88"/>
    <w:rsid w:val="000A02C2"/>
    <w:rsid w:val="000A05A9"/>
    <w:rsid w:val="000A68B9"/>
    <w:rsid w:val="000A73B1"/>
    <w:rsid w:val="000B14D7"/>
    <w:rsid w:val="000B553D"/>
    <w:rsid w:val="000C0C0C"/>
    <w:rsid w:val="000C0DF6"/>
    <w:rsid w:val="000C54B7"/>
    <w:rsid w:val="000D27CE"/>
    <w:rsid w:val="000D471E"/>
    <w:rsid w:val="001024AA"/>
    <w:rsid w:val="00105A4F"/>
    <w:rsid w:val="00105AF8"/>
    <w:rsid w:val="00106089"/>
    <w:rsid w:val="001066B7"/>
    <w:rsid w:val="001251E0"/>
    <w:rsid w:val="00132F61"/>
    <w:rsid w:val="00135CB8"/>
    <w:rsid w:val="00140733"/>
    <w:rsid w:val="001418E3"/>
    <w:rsid w:val="001519CF"/>
    <w:rsid w:val="00154F6A"/>
    <w:rsid w:val="00161EDB"/>
    <w:rsid w:val="00165E39"/>
    <w:rsid w:val="00167F10"/>
    <w:rsid w:val="001769BC"/>
    <w:rsid w:val="001778DD"/>
    <w:rsid w:val="001A6B40"/>
    <w:rsid w:val="001E2C89"/>
    <w:rsid w:val="001E4BF5"/>
    <w:rsid w:val="001E5ECF"/>
    <w:rsid w:val="0020003F"/>
    <w:rsid w:val="00206AC0"/>
    <w:rsid w:val="00211FAB"/>
    <w:rsid w:val="00216A7E"/>
    <w:rsid w:val="00220C0A"/>
    <w:rsid w:val="00222209"/>
    <w:rsid w:val="00222F8B"/>
    <w:rsid w:val="002540CD"/>
    <w:rsid w:val="00262CD2"/>
    <w:rsid w:val="00286219"/>
    <w:rsid w:val="00287B96"/>
    <w:rsid w:val="00292440"/>
    <w:rsid w:val="002A0972"/>
    <w:rsid w:val="002A4E6B"/>
    <w:rsid w:val="002A63D2"/>
    <w:rsid w:val="002A7ABD"/>
    <w:rsid w:val="002B0D9A"/>
    <w:rsid w:val="002B5BA9"/>
    <w:rsid w:val="002D32B0"/>
    <w:rsid w:val="002E0D0B"/>
    <w:rsid w:val="002E2D4E"/>
    <w:rsid w:val="003010DD"/>
    <w:rsid w:val="003039FA"/>
    <w:rsid w:val="00304EF7"/>
    <w:rsid w:val="00307978"/>
    <w:rsid w:val="00310E21"/>
    <w:rsid w:val="003141D6"/>
    <w:rsid w:val="0034786E"/>
    <w:rsid w:val="0035491F"/>
    <w:rsid w:val="00370444"/>
    <w:rsid w:val="003744AC"/>
    <w:rsid w:val="003957E5"/>
    <w:rsid w:val="003B0719"/>
    <w:rsid w:val="003B1B1E"/>
    <w:rsid w:val="003B1DC1"/>
    <w:rsid w:val="003B1DE9"/>
    <w:rsid w:val="003B20F0"/>
    <w:rsid w:val="003B3108"/>
    <w:rsid w:val="003C1AA5"/>
    <w:rsid w:val="003D1038"/>
    <w:rsid w:val="003D14A2"/>
    <w:rsid w:val="003E0A12"/>
    <w:rsid w:val="003E3D08"/>
    <w:rsid w:val="0040077B"/>
    <w:rsid w:val="00404AFB"/>
    <w:rsid w:val="00425324"/>
    <w:rsid w:val="00427C77"/>
    <w:rsid w:val="00430E7C"/>
    <w:rsid w:val="00431610"/>
    <w:rsid w:val="004404D2"/>
    <w:rsid w:val="00446F42"/>
    <w:rsid w:val="00447734"/>
    <w:rsid w:val="00451CE7"/>
    <w:rsid w:val="00456F26"/>
    <w:rsid w:val="004649F3"/>
    <w:rsid w:val="00465706"/>
    <w:rsid w:val="00471F28"/>
    <w:rsid w:val="0047362C"/>
    <w:rsid w:val="00487799"/>
    <w:rsid w:val="004976D9"/>
    <w:rsid w:val="004A01C7"/>
    <w:rsid w:val="004C1539"/>
    <w:rsid w:val="004D0AA4"/>
    <w:rsid w:val="004D6365"/>
    <w:rsid w:val="004E21BA"/>
    <w:rsid w:val="004E3DCE"/>
    <w:rsid w:val="004F52F3"/>
    <w:rsid w:val="0051429D"/>
    <w:rsid w:val="005203BD"/>
    <w:rsid w:val="00521350"/>
    <w:rsid w:val="00526BF3"/>
    <w:rsid w:val="0053799C"/>
    <w:rsid w:val="0055668E"/>
    <w:rsid w:val="0057071E"/>
    <w:rsid w:val="005B6733"/>
    <w:rsid w:val="005C1147"/>
    <w:rsid w:val="005C2D0F"/>
    <w:rsid w:val="005D38BE"/>
    <w:rsid w:val="005E3CA3"/>
    <w:rsid w:val="005E5016"/>
    <w:rsid w:val="005E6AED"/>
    <w:rsid w:val="005F2A59"/>
    <w:rsid w:val="005F446C"/>
    <w:rsid w:val="00612E02"/>
    <w:rsid w:val="00613698"/>
    <w:rsid w:val="0061662D"/>
    <w:rsid w:val="0063307B"/>
    <w:rsid w:val="00642261"/>
    <w:rsid w:val="00646F77"/>
    <w:rsid w:val="0066042D"/>
    <w:rsid w:val="00665D1A"/>
    <w:rsid w:val="006668B5"/>
    <w:rsid w:val="00671BB4"/>
    <w:rsid w:val="00672837"/>
    <w:rsid w:val="00690C26"/>
    <w:rsid w:val="00691512"/>
    <w:rsid w:val="006922FE"/>
    <w:rsid w:val="00694E3A"/>
    <w:rsid w:val="0069727D"/>
    <w:rsid w:val="006A0D06"/>
    <w:rsid w:val="006A45B6"/>
    <w:rsid w:val="006A7859"/>
    <w:rsid w:val="006C6CB0"/>
    <w:rsid w:val="006E0056"/>
    <w:rsid w:val="006E63DF"/>
    <w:rsid w:val="006F2E34"/>
    <w:rsid w:val="006F45E6"/>
    <w:rsid w:val="00702127"/>
    <w:rsid w:val="007223A1"/>
    <w:rsid w:val="00724134"/>
    <w:rsid w:val="00730808"/>
    <w:rsid w:val="0074183D"/>
    <w:rsid w:val="00751B59"/>
    <w:rsid w:val="00753470"/>
    <w:rsid w:val="007552DE"/>
    <w:rsid w:val="00757E18"/>
    <w:rsid w:val="00762A2F"/>
    <w:rsid w:val="00787C43"/>
    <w:rsid w:val="007A166F"/>
    <w:rsid w:val="007B7FED"/>
    <w:rsid w:val="007C5138"/>
    <w:rsid w:val="007C6E0C"/>
    <w:rsid w:val="007D2029"/>
    <w:rsid w:val="007D26CF"/>
    <w:rsid w:val="007D5F61"/>
    <w:rsid w:val="007D67BA"/>
    <w:rsid w:val="007E4104"/>
    <w:rsid w:val="00800671"/>
    <w:rsid w:val="00804E06"/>
    <w:rsid w:val="00806605"/>
    <w:rsid w:val="00813693"/>
    <w:rsid w:val="00813B9B"/>
    <w:rsid w:val="00821578"/>
    <w:rsid w:val="00852C95"/>
    <w:rsid w:val="008560DF"/>
    <w:rsid w:val="0086037E"/>
    <w:rsid w:val="00864572"/>
    <w:rsid w:val="00867080"/>
    <w:rsid w:val="00870C11"/>
    <w:rsid w:val="00873412"/>
    <w:rsid w:val="00873599"/>
    <w:rsid w:val="00880CAB"/>
    <w:rsid w:val="008A0983"/>
    <w:rsid w:val="008A3EBB"/>
    <w:rsid w:val="008A7F1F"/>
    <w:rsid w:val="008D132A"/>
    <w:rsid w:val="008E3F60"/>
    <w:rsid w:val="008F6299"/>
    <w:rsid w:val="008F6900"/>
    <w:rsid w:val="00903A09"/>
    <w:rsid w:val="0091465F"/>
    <w:rsid w:val="0091681D"/>
    <w:rsid w:val="009220E3"/>
    <w:rsid w:val="0093779F"/>
    <w:rsid w:val="009472D6"/>
    <w:rsid w:val="0096314A"/>
    <w:rsid w:val="009642C4"/>
    <w:rsid w:val="00973638"/>
    <w:rsid w:val="009B14C7"/>
    <w:rsid w:val="009C2132"/>
    <w:rsid w:val="009C26CE"/>
    <w:rsid w:val="009D7A37"/>
    <w:rsid w:val="009E08D0"/>
    <w:rsid w:val="009E6667"/>
    <w:rsid w:val="009E7DD3"/>
    <w:rsid w:val="009F7217"/>
    <w:rsid w:val="00A03FF8"/>
    <w:rsid w:val="00A0423D"/>
    <w:rsid w:val="00A207E9"/>
    <w:rsid w:val="00A3255D"/>
    <w:rsid w:val="00A44073"/>
    <w:rsid w:val="00A47F80"/>
    <w:rsid w:val="00A6363E"/>
    <w:rsid w:val="00A667BB"/>
    <w:rsid w:val="00A74E2C"/>
    <w:rsid w:val="00A76E48"/>
    <w:rsid w:val="00A802E6"/>
    <w:rsid w:val="00A951BF"/>
    <w:rsid w:val="00AA4424"/>
    <w:rsid w:val="00AA5760"/>
    <w:rsid w:val="00AA7374"/>
    <w:rsid w:val="00AB318A"/>
    <w:rsid w:val="00AE5CF2"/>
    <w:rsid w:val="00AE7982"/>
    <w:rsid w:val="00AF51F6"/>
    <w:rsid w:val="00B07F7B"/>
    <w:rsid w:val="00B12E6F"/>
    <w:rsid w:val="00B23B89"/>
    <w:rsid w:val="00B24560"/>
    <w:rsid w:val="00B27316"/>
    <w:rsid w:val="00B45AE1"/>
    <w:rsid w:val="00B53998"/>
    <w:rsid w:val="00B566F4"/>
    <w:rsid w:val="00B74859"/>
    <w:rsid w:val="00B74A25"/>
    <w:rsid w:val="00B84465"/>
    <w:rsid w:val="00B91139"/>
    <w:rsid w:val="00BA1F1C"/>
    <w:rsid w:val="00BB6923"/>
    <w:rsid w:val="00BC2BCC"/>
    <w:rsid w:val="00BD0157"/>
    <w:rsid w:val="00BE2D85"/>
    <w:rsid w:val="00BF0A2B"/>
    <w:rsid w:val="00BF1B45"/>
    <w:rsid w:val="00BF5CDD"/>
    <w:rsid w:val="00C01CBB"/>
    <w:rsid w:val="00C03F5A"/>
    <w:rsid w:val="00C05DB6"/>
    <w:rsid w:val="00C117A4"/>
    <w:rsid w:val="00C122D9"/>
    <w:rsid w:val="00C14967"/>
    <w:rsid w:val="00C35CCB"/>
    <w:rsid w:val="00C62900"/>
    <w:rsid w:val="00C653F0"/>
    <w:rsid w:val="00C706EE"/>
    <w:rsid w:val="00C83EBB"/>
    <w:rsid w:val="00C84CFB"/>
    <w:rsid w:val="00CB5167"/>
    <w:rsid w:val="00CC1BA1"/>
    <w:rsid w:val="00CC470F"/>
    <w:rsid w:val="00CD7547"/>
    <w:rsid w:val="00CE19A7"/>
    <w:rsid w:val="00CE1F44"/>
    <w:rsid w:val="00CE67D7"/>
    <w:rsid w:val="00D20013"/>
    <w:rsid w:val="00D23034"/>
    <w:rsid w:val="00D2738B"/>
    <w:rsid w:val="00D279B0"/>
    <w:rsid w:val="00D3264C"/>
    <w:rsid w:val="00D32D87"/>
    <w:rsid w:val="00D33E73"/>
    <w:rsid w:val="00D37E5F"/>
    <w:rsid w:val="00D54129"/>
    <w:rsid w:val="00D60EB1"/>
    <w:rsid w:val="00D61410"/>
    <w:rsid w:val="00D629FF"/>
    <w:rsid w:val="00D67063"/>
    <w:rsid w:val="00D72061"/>
    <w:rsid w:val="00D768BD"/>
    <w:rsid w:val="00D7726E"/>
    <w:rsid w:val="00D8239C"/>
    <w:rsid w:val="00D863F5"/>
    <w:rsid w:val="00D95B18"/>
    <w:rsid w:val="00DA7C10"/>
    <w:rsid w:val="00DC2341"/>
    <w:rsid w:val="00DC2AB4"/>
    <w:rsid w:val="00DD2092"/>
    <w:rsid w:val="00DD268C"/>
    <w:rsid w:val="00DD3A6B"/>
    <w:rsid w:val="00DF076F"/>
    <w:rsid w:val="00DF3DF0"/>
    <w:rsid w:val="00E04C08"/>
    <w:rsid w:val="00E1167F"/>
    <w:rsid w:val="00E11F2D"/>
    <w:rsid w:val="00E22BF1"/>
    <w:rsid w:val="00E3436D"/>
    <w:rsid w:val="00E346DF"/>
    <w:rsid w:val="00E373AD"/>
    <w:rsid w:val="00E4098F"/>
    <w:rsid w:val="00E41931"/>
    <w:rsid w:val="00E62D23"/>
    <w:rsid w:val="00E6502D"/>
    <w:rsid w:val="00E66925"/>
    <w:rsid w:val="00E67890"/>
    <w:rsid w:val="00E92B32"/>
    <w:rsid w:val="00EA0BB3"/>
    <w:rsid w:val="00EA3721"/>
    <w:rsid w:val="00EB67D2"/>
    <w:rsid w:val="00EC4731"/>
    <w:rsid w:val="00EC5A5F"/>
    <w:rsid w:val="00ED1652"/>
    <w:rsid w:val="00ED2499"/>
    <w:rsid w:val="00ED30C1"/>
    <w:rsid w:val="00EE3275"/>
    <w:rsid w:val="00EF2403"/>
    <w:rsid w:val="00F12FC6"/>
    <w:rsid w:val="00F266CB"/>
    <w:rsid w:val="00F340D1"/>
    <w:rsid w:val="00F37881"/>
    <w:rsid w:val="00F47AE4"/>
    <w:rsid w:val="00F568B0"/>
    <w:rsid w:val="00F57CF2"/>
    <w:rsid w:val="00F62373"/>
    <w:rsid w:val="00F70DD4"/>
    <w:rsid w:val="00F808C3"/>
    <w:rsid w:val="00F8669C"/>
    <w:rsid w:val="00FB0F4E"/>
    <w:rsid w:val="00FB5E74"/>
    <w:rsid w:val="00FC6499"/>
    <w:rsid w:val="00FE0002"/>
    <w:rsid w:val="00FE4842"/>
    <w:rsid w:val="00FF5FD7"/>
    <w:rsid w:val="00FF62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 w:type="paragraph" w:customStyle="1" w:styleId="Default">
    <w:name w:val="Default"/>
    <w:rsid w:val="00167F10"/>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03853044">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16621153">
      <w:bodyDiv w:val="1"/>
      <w:marLeft w:val="0"/>
      <w:marRight w:val="0"/>
      <w:marTop w:val="0"/>
      <w:marBottom w:val="0"/>
      <w:divBdr>
        <w:top w:val="none" w:sz="0" w:space="0" w:color="auto"/>
        <w:left w:val="none" w:sz="0" w:space="0" w:color="auto"/>
        <w:bottom w:val="none" w:sz="0" w:space="0" w:color="auto"/>
        <w:right w:val="none" w:sz="0" w:space="0" w:color="auto"/>
      </w:divBdr>
    </w:div>
    <w:div w:id="584460473">
      <w:bodyDiv w:val="1"/>
      <w:marLeft w:val="0"/>
      <w:marRight w:val="0"/>
      <w:marTop w:val="0"/>
      <w:marBottom w:val="0"/>
      <w:divBdr>
        <w:top w:val="none" w:sz="0" w:space="0" w:color="auto"/>
        <w:left w:val="none" w:sz="0" w:space="0" w:color="auto"/>
        <w:bottom w:val="none" w:sz="0" w:space="0" w:color="auto"/>
        <w:right w:val="none" w:sz="0" w:space="0" w:color="auto"/>
      </w:divBdr>
    </w:div>
    <w:div w:id="654602130">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05561988">
      <w:bodyDiv w:val="1"/>
      <w:marLeft w:val="0"/>
      <w:marRight w:val="0"/>
      <w:marTop w:val="0"/>
      <w:marBottom w:val="0"/>
      <w:divBdr>
        <w:top w:val="none" w:sz="0" w:space="0" w:color="auto"/>
        <w:left w:val="none" w:sz="0" w:space="0" w:color="auto"/>
        <w:bottom w:val="none" w:sz="0" w:space="0" w:color="auto"/>
        <w:right w:val="none" w:sz="0" w:space="0" w:color="auto"/>
      </w:divBdr>
    </w:div>
    <w:div w:id="726076925">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79367308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7685439">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30187247">
      <w:bodyDiv w:val="1"/>
      <w:marLeft w:val="0"/>
      <w:marRight w:val="0"/>
      <w:marTop w:val="0"/>
      <w:marBottom w:val="0"/>
      <w:divBdr>
        <w:top w:val="none" w:sz="0" w:space="0" w:color="auto"/>
        <w:left w:val="none" w:sz="0" w:space="0" w:color="auto"/>
        <w:bottom w:val="none" w:sz="0" w:space="0" w:color="auto"/>
        <w:right w:val="none" w:sz="0" w:space="0" w:color="auto"/>
      </w:divBdr>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64338777">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390835211">
      <w:bodyDiv w:val="1"/>
      <w:marLeft w:val="0"/>
      <w:marRight w:val="0"/>
      <w:marTop w:val="0"/>
      <w:marBottom w:val="0"/>
      <w:divBdr>
        <w:top w:val="none" w:sz="0" w:space="0" w:color="auto"/>
        <w:left w:val="none" w:sz="0" w:space="0" w:color="auto"/>
        <w:bottom w:val="none" w:sz="0" w:space="0" w:color="auto"/>
        <w:right w:val="none" w:sz="0" w:space="0" w:color="auto"/>
      </w:divBdr>
    </w:div>
    <w:div w:id="1525243040">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600605767">
      <w:bodyDiv w:val="1"/>
      <w:marLeft w:val="0"/>
      <w:marRight w:val="0"/>
      <w:marTop w:val="0"/>
      <w:marBottom w:val="0"/>
      <w:divBdr>
        <w:top w:val="none" w:sz="0" w:space="0" w:color="auto"/>
        <w:left w:val="none" w:sz="0" w:space="0" w:color="auto"/>
        <w:bottom w:val="none" w:sz="0" w:space="0" w:color="auto"/>
        <w:right w:val="none" w:sz="0" w:space="0" w:color="auto"/>
      </w:divBdr>
    </w:div>
    <w:div w:id="1632245464">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43142446">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799104497">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06144646">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51936-E3D7-479C-AFC7-5EBC8FE9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2021_Timbrado_Release-v2</Template>
  <TotalTime>1</TotalTime>
  <Pages>7</Pages>
  <Words>3113</Words>
  <Characters>17589</Characters>
  <Application>Microsoft Office Word</Application>
  <DocSecurity>0</DocSecurity>
  <Lines>319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2021-10-21T14:58:00Z</dcterms:created>
  <dcterms:modified xsi:type="dcterms:W3CDTF">2021-10-21T14:58:00Z</dcterms:modified>
</cp:coreProperties>
</file>