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F95688" w14:textId="77777777" w:rsidR="007936DE" w:rsidRDefault="007748CB">
      <w:pPr>
        <w:spacing w:line="240" w:lineRule="auto"/>
        <w:jc w:val="center"/>
        <w:rPr>
          <w:rFonts w:ascii="Verdana" w:eastAsia="Verdana" w:hAnsi="Verdana" w:cs="Verdana"/>
          <w:b/>
          <w:color w:val="0022B9"/>
        </w:rPr>
      </w:pPr>
      <w:r>
        <w:rPr>
          <w:rFonts w:ascii="Verdana" w:eastAsia="Verdana" w:hAnsi="Verdana" w:cs="Verdana"/>
          <w:b/>
          <w:color w:val="0022B9"/>
        </w:rPr>
        <w:t>TEMPORADA</w:t>
      </w:r>
    </w:p>
    <w:p w14:paraId="73F95689" w14:textId="77777777" w:rsidR="007936DE" w:rsidRDefault="007748CB">
      <w:pPr>
        <w:spacing w:line="240" w:lineRule="auto"/>
        <w:jc w:val="center"/>
        <w:rPr>
          <w:rFonts w:ascii="Verdana" w:eastAsia="Verdana" w:hAnsi="Verdana" w:cs="Verdana"/>
          <w:b/>
          <w:color w:val="0022B9"/>
        </w:rPr>
      </w:pPr>
      <w:r>
        <w:rPr>
          <w:rFonts w:ascii="Verdana" w:eastAsia="Verdana" w:hAnsi="Verdana" w:cs="Verdana"/>
          <w:b/>
          <w:color w:val="0022B9"/>
        </w:rPr>
        <w:t>2023</w:t>
      </w:r>
    </w:p>
    <w:p w14:paraId="73F9568A" w14:textId="77777777" w:rsidR="007936DE" w:rsidRDefault="007936DE">
      <w:pPr>
        <w:spacing w:line="240" w:lineRule="auto"/>
        <w:jc w:val="center"/>
        <w:rPr>
          <w:rFonts w:ascii="Verdana" w:eastAsia="Verdana" w:hAnsi="Verdana" w:cs="Verdana"/>
          <w:b/>
          <w:color w:val="0022B9"/>
        </w:rPr>
      </w:pPr>
    </w:p>
    <w:p w14:paraId="73F9568B" w14:textId="77777777" w:rsidR="007936DE" w:rsidRDefault="007748CB">
      <w:pPr>
        <w:spacing w:line="240" w:lineRule="auto"/>
        <w:jc w:val="center"/>
        <w:rPr>
          <w:rFonts w:ascii="Verdana" w:eastAsia="Verdana" w:hAnsi="Verdana" w:cs="Verdana"/>
          <w:b/>
          <w:i/>
          <w:color w:val="0022B9"/>
        </w:rPr>
      </w:pPr>
      <w:r>
        <w:rPr>
          <w:rFonts w:ascii="Verdana" w:eastAsia="Verdana" w:hAnsi="Verdana" w:cs="Verdana"/>
          <w:b/>
          <w:i/>
          <w:color w:val="0022B9"/>
        </w:rPr>
        <w:t>Quinze primaveras musicais</w:t>
      </w:r>
    </w:p>
    <w:p w14:paraId="73F9568C" w14:textId="77777777" w:rsidR="007936DE" w:rsidRDefault="007936DE">
      <w:pPr>
        <w:spacing w:line="240" w:lineRule="auto"/>
        <w:jc w:val="center"/>
        <w:rPr>
          <w:rFonts w:ascii="Verdana" w:eastAsia="Verdana" w:hAnsi="Verdana" w:cs="Verdana"/>
          <w:b/>
          <w:i/>
          <w:color w:val="0022B9"/>
        </w:rPr>
      </w:pPr>
    </w:p>
    <w:p w14:paraId="73F9568D" w14:textId="77777777" w:rsidR="007936DE" w:rsidRDefault="007936DE">
      <w:pPr>
        <w:spacing w:line="240" w:lineRule="auto"/>
        <w:jc w:val="center"/>
        <w:rPr>
          <w:rFonts w:ascii="Verdana" w:eastAsia="Verdana" w:hAnsi="Verdana" w:cs="Verdana"/>
          <w:b/>
          <w:i/>
          <w:color w:val="0022B9"/>
        </w:rPr>
      </w:pPr>
    </w:p>
    <w:p w14:paraId="73F9568E" w14:textId="77777777" w:rsidR="007936DE" w:rsidRDefault="007936DE">
      <w:pPr>
        <w:spacing w:line="240" w:lineRule="auto"/>
        <w:jc w:val="center"/>
        <w:rPr>
          <w:rFonts w:ascii="Verdana" w:eastAsia="Verdana" w:hAnsi="Verdana" w:cs="Verdana"/>
          <w:b/>
          <w:i/>
          <w:color w:val="0022B9"/>
        </w:rPr>
      </w:pPr>
    </w:p>
    <w:p w14:paraId="73F9568F" w14:textId="77777777" w:rsidR="007936DE" w:rsidRDefault="007936DE">
      <w:pPr>
        <w:spacing w:line="240" w:lineRule="auto"/>
        <w:jc w:val="center"/>
        <w:rPr>
          <w:rFonts w:ascii="Verdana" w:eastAsia="Verdana" w:hAnsi="Verdana" w:cs="Verdana"/>
          <w:b/>
          <w:i/>
          <w:color w:val="0022B9"/>
        </w:rPr>
      </w:pPr>
    </w:p>
    <w:p w14:paraId="73F95690" w14:textId="6C574177" w:rsidR="007936DE" w:rsidRDefault="009B76F7">
      <w:pPr>
        <w:jc w:val="center"/>
        <w:rPr>
          <w:rFonts w:ascii="Verdana" w:eastAsia="Verdana" w:hAnsi="Verdana" w:cs="Verdana"/>
          <w:b/>
          <w:color w:val="0022B9"/>
        </w:rPr>
      </w:pPr>
      <w:bookmarkStart w:id="0" w:name="_heading=h.gjdgxs" w:colFirst="0" w:colLast="0"/>
      <w:bookmarkEnd w:id="0"/>
      <w:r>
        <w:rPr>
          <w:rFonts w:ascii="Verdana" w:eastAsia="Verdana" w:hAnsi="Verdana" w:cs="Verdana"/>
          <w:b/>
          <w:color w:val="0022B9"/>
        </w:rPr>
        <w:t xml:space="preserve">QUARTETO DE CORDAS </w:t>
      </w:r>
      <w:r w:rsidR="007748CB">
        <w:rPr>
          <w:rFonts w:ascii="Verdana" w:eastAsia="Verdana" w:hAnsi="Verdana" w:cs="Verdana"/>
          <w:b/>
          <w:color w:val="0022B9"/>
        </w:rPr>
        <w:t xml:space="preserve">DA FILARMÔNICA DE MINAS GERAIS SE APRESENTA </w:t>
      </w:r>
      <w:r>
        <w:rPr>
          <w:rFonts w:ascii="Verdana" w:eastAsia="Verdana" w:hAnsi="Verdana" w:cs="Verdana"/>
          <w:b/>
          <w:color w:val="0022B9"/>
        </w:rPr>
        <w:t>EM SÃO JOAQUIM DE BICAS</w:t>
      </w:r>
    </w:p>
    <w:p w14:paraId="73F95691" w14:textId="77777777" w:rsidR="007936DE" w:rsidRDefault="007936DE">
      <w:pPr>
        <w:shd w:val="clear" w:color="auto" w:fill="FFFFFF"/>
        <w:spacing w:line="240" w:lineRule="auto"/>
        <w:jc w:val="center"/>
        <w:rPr>
          <w:rFonts w:ascii="Verdana" w:eastAsia="Verdana" w:hAnsi="Verdana" w:cs="Verdana"/>
          <w:i/>
          <w:color w:val="0022B9"/>
        </w:rPr>
      </w:pPr>
    </w:p>
    <w:p w14:paraId="73F95693" w14:textId="7CCDC28D" w:rsidR="007936DE" w:rsidRPr="00023265" w:rsidRDefault="0093006B" w:rsidP="009B76F7">
      <w:pPr>
        <w:shd w:val="clear" w:color="auto" w:fill="FFFFFF"/>
        <w:spacing w:line="240" w:lineRule="auto"/>
        <w:jc w:val="center"/>
        <w:rPr>
          <w:rFonts w:ascii="Verdana" w:eastAsia="Verdana" w:hAnsi="Verdana" w:cs="Verdana"/>
          <w:b/>
          <w:color w:val="0022B9"/>
        </w:rPr>
      </w:pPr>
      <w:r>
        <w:rPr>
          <w:rFonts w:ascii="Verdana" w:eastAsia="Verdana" w:hAnsi="Verdana" w:cs="Verdana"/>
          <w:i/>
          <w:color w:val="0022B9"/>
        </w:rPr>
        <w:t xml:space="preserve">Em concerto gratuito, </w:t>
      </w:r>
      <w:r w:rsidR="007748CB">
        <w:rPr>
          <w:rFonts w:ascii="Verdana" w:eastAsia="Verdana" w:hAnsi="Verdana" w:cs="Verdana"/>
          <w:i/>
          <w:color w:val="0022B9"/>
        </w:rPr>
        <w:t xml:space="preserve">Mineração Morro do Ipê e Instituto Cultural Filarmônica </w:t>
      </w:r>
      <w:r w:rsidR="005A4653">
        <w:rPr>
          <w:rFonts w:ascii="Verdana" w:eastAsia="Verdana" w:hAnsi="Verdana" w:cs="Verdana"/>
          <w:i/>
          <w:color w:val="0022B9"/>
        </w:rPr>
        <w:t xml:space="preserve">levam </w:t>
      </w:r>
      <w:r w:rsidR="00C567FA">
        <w:rPr>
          <w:rFonts w:ascii="Verdana" w:eastAsia="Verdana" w:hAnsi="Verdana" w:cs="Verdana"/>
          <w:i/>
          <w:color w:val="0022B9"/>
        </w:rPr>
        <w:t>repertório c</w:t>
      </w:r>
      <w:r w:rsidR="00970EA1">
        <w:rPr>
          <w:rFonts w:ascii="Verdana" w:eastAsia="Verdana" w:hAnsi="Verdana" w:cs="Verdana"/>
          <w:i/>
          <w:color w:val="0022B9"/>
        </w:rPr>
        <w:t>lássico e popular</w:t>
      </w:r>
      <w:r>
        <w:rPr>
          <w:rFonts w:ascii="Verdana" w:eastAsia="Verdana" w:hAnsi="Verdana" w:cs="Verdana"/>
          <w:i/>
          <w:color w:val="0022B9"/>
        </w:rPr>
        <w:t xml:space="preserve"> </w:t>
      </w:r>
      <w:r w:rsidR="005A4653">
        <w:rPr>
          <w:rFonts w:ascii="Verdana" w:eastAsia="Verdana" w:hAnsi="Verdana" w:cs="Verdana"/>
          <w:i/>
          <w:color w:val="0022B9"/>
        </w:rPr>
        <w:t xml:space="preserve">para a </w:t>
      </w:r>
      <w:r w:rsidR="0052218E">
        <w:rPr>
          <w:rFonts w:ascii="Verdana" w:eastAsia="Verdana" w:hAnsi="Verdana" w:cs="Verdana"/>
          <w:i/>
          <w:color w:val="0022B9"/>
        </w:rPr>
        <w:t>P</w:t>
      </w:r>
      <w:r w:rsidR="005A4653">
        <w:rPr>
          <w:rFonts w:ascii="Verdana" w:eastAsia="Verdana" w:hAnsi="Verdana" w:cs="Verdana"/>
          <w:i/>
          <w:color w:val="0022B9"/>
        </w:rPr>
        <w:t>raça</w:t>
      </w:r>
      <w:r w:rsidR="00ED0BB4">
        <w:rPr>
          <w:rFonts w:ascii="Verdana" w:eastAsia="Verdana" w:hAnsi="Verdana" w:cs="Verdana"/>
          <w:i/>
          <w:color w:val="0022B9"/>
        </w:rPr>
        <w:t xml:space="preserve"> </w:t>
      </w:r>
      <w:r w:rsidR="00ED0BB4" w:rsidRPr="00023265">
        <w:rPr>
          <w:rFonts w:ascii="Verdana" w:eastAsia="Verdana" w:hAnsi="Verdana" w:cs="Verdana"/>
          <w:i/>
          <w:color w:val="0022B9"/>
        </w:rPr>
        <w:t>da Promessa</w:t>
      </w:r>
    </w:p>
    <w:p w14:paraId="73F95694" w14:textId="77777777" w:rsidR="007936DE" w:rsidRPr="00023265" w:rsidRDefault="007936DE">
      <w:pPr>
        <w:spacing w:line="240" w:lineRule="auto"/>
        <w:jc w:val="both"/>
        <w:rPr>
          <w:rFonts w:ascii="Verdana" w:eastAsia="Verdana" w:hAnsi="Verdana" w:cs="Verdana"/>
          <w:color w:val="0022B9"/>
        </w:rPr>
      </w:pPr>
    </w:p>
    <w:p w14:paraId="73F95695" w14:textId="310DDECF" w:rsidR="007936DE" w:rsidRDefault="007748CB" w:rsidP="00346261">
      <w:pPr>
        <w:pBdr>
          <w:top w:val="nil"/>
          <w:left w:val="nil"/>
          <w:bottom w:val="nil"/>
          <w:right w:val="nil"/>
          <w:between w:val="nil"/>
        </w:pBdr>
        <w:spacing w:line="240" w:lineRule="auto"/>
        <w:jc w:val="both"/>
        <w:rPr>
          <w:rFonts w:ascii="Verdana" w:eastAsia="Verdana" w:hAnsi="Verdana" w:cs="Verdana"/>
          <w:color w:val="0022B9"/>
        </w:rPr>
      </w:pPr>
      <w:r w:rsidRPr="00023265">
        <w:rPr>
          <w:rFonts w:ascii="Verdana" w:eastAsia="Verdana" w:hAnsi="Verdana" w:cs="Verdana"/>
          <w:color w:val="0022B9"/>
        </w:rPr>
        <w:t xml:space="preserve">O </w:t>
      </w:r>
      <w:r w:rsidRPr="00023265">
        <w:rPr>
          <w:rFonts w:ascii="Verdana" w:eastAsia="Verdana" w:hAnsi="Verdana" w:cs="Verdana"/>
          <w:b/>
          <w:color w:val="0022B9"/>
        </w:rPr>
        <w:t>Qu</w:t>
      </w:r>
      <w:r w:rsidR="005A4653" w:rsidRPr="00023265">
        <w:rPr>
          <w:rFonts w:ascii="Verdana" w:eastAsia="Verdana" w:hAnsi="Verdana" w:cs="Verdana"/>
          <w:b/>
          <w:color w:val="0022B9"/>
        </w:rPr>
        <w:t>arteto</w:t>
      </w:r>
      <w:r w:rsidRPr="00023265">
        <w:rPr>
          <w:rFonts w:ascii="Verdana" w:eastAsia="Verdana" w:hAnsi="Verdana" w:cs="Verdana"/>
          <w:b/>
          <w:color w:val="0022B9"/>
        </w:rPr>
        <w:t xml:space="preserve"> de </w:t>
      </w:r>
      <w:r w:rsidR="00333AA7" w:rsidRPr="00023265">
        <w:rPr>
          <w:rFonts w:ascii="Verdana" w:eastAsia="Verdana" w:hAnsi="Verdana" w:cs="Verdana"/>
          <w:b/>
          <w:color w:val="0022B9"/>
        </w:rPr>
        <w:t>C</w:t>
      </w:r>
      <w:r w:rsidR="005A4653" w:rsidRPr="00023265">
        <w:rPr>
          <w:rFonts w:ascii="Verdana" w:eastAsia="Verdana" w:hAnsi="Verdana" w:cs="Verdana"/>
          <w:b/>
          <w:color w:val="0022B9"/>
        </w:rPr>
        <w:t>ordas</w:t>
      </w:r>
      <w:r w:rsidRPr="00023265">
        <w:rPr>
          <w:rFonts w:ascii="Verdana" w:eastAsia="Verdana" w:hAnsi="Verdana" w:cs="Verdana"/>
          <w:b/>
          <w:color w:val="0022B9"/>
        </w:rPr>
        <w:t xml:space="preserve"> da Filarmônica de Minas Gerais</w:t>
      </w:r>
      <w:r w:rsidRPr="00023265">
        <w:rPr>
          <w:rFonts w:ascii="Verdana" w:eastAsia="Verdana" w:hAnsi="Verdana" w:cs="Verdana"/>
          <w:color w:val="0022B9"/>
        </w:rPr>
        <w:t>, formado pelos músicos</w:t>
      </w:r>
      <w:r w:rsidR="00D124A8" w:rsidRPr="00023265">
        <w:rPr>
          <w:rFonts w:ascii="Verdana" w:eastAsia="Verdana" w:hAnsi="Verdana" w:cs="Verdana"/>
          <w:color w:val="0022B9"/>
        </w:rPr>
        <w:t xml:space="preserve"> </w:t>
      </w:r>
      <w:r w:rsidR="00D124A8" w:rsidRPr="00023265">
        <w:rPr>
          <w:rFonts w:ascii="Verdana" w:eastAsia="Verdana" w:hAnsi="Verdana" w:cs="Verdana"/>
          <w:b/>
          <w:bCs/>
          <w:color w:val="0022B9"/>
        </w:rPr>
        <w:t>Rodrigo de Oliveira</w:t>
      </w:r>
      <w:r w:rsidR="00D124A8" w:rsidRPr="00023265">
        <w:rPr>
          <w:rFonts w:ascii="Verdana" w:eastAsia="Verdana" w:hAnsi="Verdana" w:cs="Verdana"/>
          <w:color w:val="0022B9"/>
        </w:rPr>
        <w:t xml:space="preserve"> e </w:t>
      </w:r>
      <w:r w:rsidR="00D124A8" w:rsidRPr="00023265">
        <w:rPr>
          <w:rFonts w:ascii="Verdana" w:eastAsia="Verdana" w:hAnsi="Verdana" w:cs="Verdana"/>
          <w:b/>
          <w:bCs/>
          <w:color w:val="0022B9"/>
        </w:rPr>
        <w:t>Wagner Oliveira</w:t>
      </w:r>
      <w:r w:rsidR="00D124A8" w:rsidRPr="00023265">
        <w:rPr>
          <w:rFonts w:ascii="Verdana" w:eastAsia="Verdana" w:hAnsi="Verdana" w:cs="Verdana"/>
          <w:color w:val="0022B9"/>
        </w:rPr>
        <w:t xml:space="preserve">, nos violinos, </w:t>
      </w:r>
      <w:r w:rsidR="003E50DE" w:rsidRPr="00023265">
        <w:rPr>
          <w:rFonts w:ascii="Verdana" w:eastAsia="Verdana" w:hAnsi="Verdana" w:cs="Verdana"/>
          <w:b/>
          <w:bCs/>
          <w:color w:val="0022B9"/>
        </w:rPr>
        <w:t>Daniel Mendes</w:t>
      </w:r>
      <w:r w:rsidR="003E50DE" w:rsidRPr="00023265">
        <w:rPr>
          <w:rFonts w:ascii="Verdana" w:eastAsia="Verdana" w:hAnsi="Verdana" w:cs="Verdana"/>
          <w:color w:val="0022B9"/>
        </w:rPr>
        <w:t xml:space="preserve">, na viola e </w:t>
      </w:r>
      <w:r w:rsidR="003E50DE" w:rsidRPr="00023265">
        <w:rPr>
          <w:rFonts w:ascii="Verdana" w:eastAsia="Verdana" w:hAnsi="Verdana" w:cs="Verdana"/>
          <w:b/>
          <w:bCs/>
          <w:color w:val="0022B9"/>
        </w:rPr>
        <w:t>William Neres,</w:t>
      </w:r>
      <w:r w:rsidR="003E50DE" w:rsidRPr="00023265">
        <w:rPr>
          <w:rFonts w:ascii="Verdana" w:eastAsia="Verdana" w:hAnsi="Verdana" w:cs="Verdana"/>
          <w:color w:val="0022B9"/>
        </w:rPr>
        <w:t xml:space="preserve"> no violoncelo,</w:t>
      </w:r>
      <w:r w:rsidRPr="00023265">
        <w:rPr>
          <w:rFonts w:ascii="Verdana" w:eastAsia="Verdana" w:hAnsi="Verdana" w:cs="Verdana"/>
          <w:color w:val="0022B9"/>
        </w:rPr>
        <w:t xml:space="preserve"> apresenta-se, no dia </w:t>
      </w:r>
      <w:r w:rsidRPr="00023265">
        <w:rPr>
          <w:rFonts w:ascii="Verdana" w:eastAsia="Verdana" w:hAnsi="Verdana" w:cs="Verdana"/>
          <w:b/>
          <w:color w:val="0022B9"/>
        </w:rPr>
        <w:t>2</w:t>
      </w:r>
      <w:r w:rsidR="008827A5" w:rsidRPr="00023265">
        <w:rPr>
          <w:rFonts w:ascii="Verdana" w:eastAsia="Verdana" w:hAnsi="Verdana" w:cs="Verdana"/>
          <w:b/>
          <w:color w:val="0022B9"/>
        </w:rPr>
        <w:t>6</w:t>
      </w:r>
      <w:r w:rsidRPr="00023265">
        <w:rPr>
          <w:rFonts w:ascii="Verdana" w:eastAsia="Verdana" w:hAnsi="Verdana" w:cs="Verdana"/>
          <w:b/>
          <w:color w:val="0022B9"/>
        </w:rPr>
        <w:t xml:space="preserve"> </w:t>
      </w:r>
      <w:r w:rsidRPr="00023265">
        <w:rPr>
          <w:rFonts w:ascii="Verdana" w:eastAsia="Verdana" w:hAnsi="Verdana" w:cs="Verdana"/>
          <w:color w:val="0022B9"/>
        </w:rPr>
        <w:t xml:space="preserve">de </w:t>
      </w:r>
      <w:r w:rsidR="008827A5" w:rsidRPr="00023265">
        <w:rPr>
          <w:rFonts w:ascii="Verdana" w:eastAsia="Verdana" w:hAnsi="Verdana" w:cs="Verdana"/>
          <w:color w:val="0022B9"/>
        </w:rPr>
        <w:t>agosto</w:t>
      </w:r>
      <w:r w:rsidRPr="00023265">
        <w:rPr>
          <w:rFonts w:ascii="Verdana" w:eastAsia="Verdana" w:hAnsi="Verdana" w:cs="Verdana"/>
          <w:color w:val="0022B9"/>
        </w:rPr>
        <w:t xml:space="preserve">, às </w:t>
      </w:r>
      <w:r w:rsidR="00FF0795" w:rsidRPr="00023265">
        <w:rPr>
          <w:rFonts w:ascii="Verdana" w:eastAsia="Verdana" w:hAnsi="Verdana" w:cs="Verdana"/>
          <w:b/>
          <w:color w:val="0022B9"/>
        </w:rPr>
        <w:t>19h</w:t>
      </w:r>
      <w:r w:rsidRPr="00023265">
        <w:rPr>
          <w:rFonts w:ascii="Verdana" w:eastAsia="Verdana" w:hAnsi="Verdana" w:cs="Verdana"/>
          <w:color w:val="0022B9"/>
        </w:rPr>
        <w:t xml:space="preserve">, na </w:t>
      </w:r>
      <w:r w:rsidRPr="00023265">
        <w:rPr>
          <w:rFonts w:ascii="Verdana" w:eastAsia="Verdana" w:hAnsi="Verdana" w:cs="Verdana"/>
          <w:b/>
          <w:color w:val="0022B9"/>
        </w:rPr>
        <w:t>Praça</w:t>
      </w:r>
      <w:r w:rsidR="00ED0BB4" w:rsidRPr="00023265">
        <w:rPr>
          <w:rFonts w:ascii="Verdana" w:eastAsia="Verdana" w:hAnsi="Verdana" w:cs="Verdana"/>
          <w:b/>
          <w:color w:val="0022B9"/>
        </w:rPr>
        <w:t xml:space="preserve"> da Promessa</w:t>
      </w:r>
      <w:r w:rsidRPr="00023265">
        <w:rPr>
          <w:rFonts w:ascii="Verdana" w:eastAsia="Verdana" w:hAnsi="Verdana" w:cs="Verdana"/>
          <w:color w:val="0022B9"/>
        </w:rPr>
        <w:t xml:space="preserve">, em </w:t>
      </w:r>
      <w:r w:rsidR="008827A5" w:rsidRPr="00023265">
        <w:rPr>
          <w:rFonts w:ascii="Verdana" w:eastAsia="Verdana" w:hAnsi="Verdana" w:cs="Verdana"/>
          <w:b/>
          <w:color w:val="0022B9"/>
        </w:rPr>
        <w:t>São Joaquim de Bicas</w:t>
      </w:r>
      <w:r w:rsidRPr="00023265">
        <w:rPr>
          <w:rFonts w:ascii="Verdana" w:eastAsia="Verdana" w:hAnsi="Verdana" w:cs="Verdana"/>
          <w:color w:val="0022B9"/>
        </w:rPr>
        <w:t>. O programa apresenta</w:t>
      </w:r>
      <w:r w:rsidR="00FF0795" w:rsidRPr="00023265">
        <w:rPr>
          <w:rFonts w:ascii="Verdana" w:eastAsia="Verdana" w:hAnsi="Verdana" w:cs="Verdana"/>
          <w:color w:val="0022B9"/>
        </w:rPr>
        <w:t xml:space="preserve"> </w:t>
      </w:r>
      <w:r w:rsidR="00B03023" w:rsidRPr="00023265">
        <w:rPr>
          <w:rFonts w:ascii="Verdana" w:eastAsia="Verdana" w:hAnsi="Verdana" w:cs="Verdana"/>
          <w:color w:val="0022B9"/>
        </w:rPr>
        <w:t xml:space="preserve">um repertório </w:t>
      </w:r>
      <w:r w:rsidR="00823C37" w:rsidRPr="00023265">
        <w:rPr>
          <w:rFonts w:ascii="Verdana" w:eastAsia="Verdana" w:hAnsi="Verdana" w:cs="Verdana"/>
          <w:color w:val="0022B9"/>
        </w:rPr>
        <w:t>bem descontraído, com</w:t>
      </w:r>
      <w:r w:rsidR="00584A6E" w:rsidRPr="00023265">
        <w:rPr>
          <w:rFonts w:ascii="Verdana" w:eastAsia="Verdana" w:hAnsi="Verdana" w:cs="Verdana"/>
          <w:color w:val="0022B9"/>
        </w:rPr>
        <w:t xml:space="preserve"> </w:t>
      </w:r>
      <w:r w:rsidR="00FF0795" w:rsidRPr="00023265">
        <w:rPr>
          <w:rFonts w:ascii="Verdana" w:eastAsia="Verdana" w:hAnsi="Verdana" w:cs="Verdana"/>
          <w:color w:val="0022B9"/>
        </w:rPr>
        <w:t>obras que vão do clássico internacional</w:t>
      </w:r>
      <w:r w:rsidR="00B03023" w:rsidRPr="00023265">
        <w:rPr>
          <w:rFonts w:ascii="Verdana" w:eastAsia="Verdana" w:hAnsi="Verdana" w:cs="Verdana"/>
          <w:color w:val="0022B9"/>
        </w:rPr>
        <w:t xml:space="preserve">, </w:t>
      </w:r>
      <w:r w:rsidR="00FF0795" w:rsidRPr="00023265">
        <w:rPr>
          <w:rFonts w:ascii="Verdana" w:eastAsia="Verdana" w:hAnsi="Verdana" w:cs="Verdana"/>
          <w:color w:val="0022B9"/>
        </w:rPr>
        <w:t>com</w:t>
      </w:r>
      <w:r w:rsidR="00B03023" w:rsidRPr="00023265">
        <w:rPr>
          <w:rFonts w:ascii="Verdana" w:eastAsia="Verdana" w:hAnsi="Verdana" w:cs="Verdana"/>
          <w:color w:val="0022B9"/>
        </w:rPr>
        <w:t>o</w:t>
      </w:r>
      <w:r w:rsidR="00FF0795" w:rsidRPr="00023265">
        <w:rPr>
          <w:rFonts w:ascii="Verdana" w:eastAsia="Verdana" w:hAnsi="Verdana" w:cs="Verdana"/>
          <w:color w:val="0022B9"/>
        </w:rPr>
        <w:t xml:space="preserve"> </w:t>
      </w:r>
      <w:proofErr w:type="spellStart"/>
      <w:r w:rsidR="00FF0795" w:rsidRPr="00023265">
        <w:rPr>
          <w:rFonts w:ascii="Verdana" w:eastAsia="Verdana" w:hAnsi="Verdana" w:cs="Verdana"/>
          <w:b/>
          <w:bCs/>
          <w:color w:val="0022B9"/>
        </w:rPr>
        <w:t>Albinoni</w:t>
      </w:r>
      <w:proofErr w:type="spellEnd"/>
      <w:r w:rsidR="00FF0795" w:rsidRPr="00023265">
        <w:rPr>
          <w:rFonts w:ascii="Verdana" w:eastAsia="Verdana" w:hAnsi="Verdana" w:cs="Verdana"/>
          <w:color w:val="0022B9"/>
        </w:rPr>
        <w:t xml:space="preserve">, </w:t>
      </w:r>
      <w:r w:rsidR="00346261" w:rsidRPr="00023265">
        <w:rPr>
          <w:rFonts w:ascii="Verdana" w:eastAsia="Verdana" w:hAnsi="Verdana" w:cs="Verdana"/>
          <w:b/>
          <w:bCs/>
          <w:color w:val="0022B9"/>
        </w:rPr>
        <w:t>Bach</w:t>
      </w:r>
      <w:r w:rsidR="00346261" w:rsidRPr="00023265">
        <w:rPr>
          <w:rFonts w:ascii="Verdana" w:eastAsia="Verdana" w:hAnsi="Verdana" w:cs="Verdana"/>
          <w:color w:val="0022B9"/>
        </w:rPr>
        <w:t>,</w:t>
      </w:r>
      <w:r w:rsidR="007C26FD" w:rsidRPr="00023265">
        <w:rPr>
          <w:rFonts w:ascii="Verdana" w:eastAsia="Verdana" w:hAnsi="Verdana" w:cs="Verdana"/>
          <w:color w:val="0022B9"/>
        </w:rPr>
        <w:t xml:space="preserve"> </w:t>
      </w:r>
      <w:bookmarkStart w:id="1" w:name="_GoBack"/>
      <w:r w:rsidR="007C058B" w:rsidRPr="007C058B">
        <w:rPr>
          <w:rFonts w:ascii="Verdana" w:eastAsia="Verdana" w:hAnsi="Verdana" w:cs="Verdana"/>
          <w:b/>
          <w:color w:val="0022B9"/>
        </w:rPr>
        <w:t>Scott</w:t>
      </w:r>
      <w:r w:rsidR="007C058B">
        <w:rPr>
          <w:rFonts w:ascii="Verdana" w:eastAsia="Verdana" w:hAnsi="Verdana" w:cs="Verdana"/>
          <w:color w:val="0022B9"/>
        </w:rPr>
        <w:t xml:space="preserve"> </w:t>
      </w:r>
      <w:bookmarkEnd w:id="1"/>
      <w:r w:rsidR="00FF0795" w:rsidRPr="00023265">
        <w:rPr>
          <w:rFonts w:ascii="Verdana" w:eastAsia="Verdana" w:hAnsi="Verdana" w:cs="Verdana"/>
          <w:b/>
          <w:bCs/>
          <w:color w:val="0022B9"/>
        </w:rPr>
        <w:t>Joplin</w:t>
      </w:r>
      <w:r w:rsidR="007C26FD" w:rsidRPr="00023265">
        <w:rPr>
          <w:rFonts w:ascii="Verdana" w:eastAsia="Verdana" w:hAnsi="Verdana" w:cs="Verdana"/>
          <w:b/>
          <w:bCs/>
          <w:color w:val="0022B9"/>
        </w:rPr>
        <w:t xml:space="preserve"> </w:t>
      </w:r>
      <w:r w:rsidR="00346261" w:rsidRPr="00023265">
        <w:rPr>
          <w:rFonts w:ascii="Verdana" w:eastAsia="Verdana" w:hAnsi="Verdana" w:cs="Verdana"/>
          <w:color w:val="0022B9"/>
        </w:rPr>
        <w:t xml:space="preserve">e </w:t>
      </w:r>
      <w:r w:rsidR="00346261" w:rsidRPr="00023265">
        <w:rPr>
          <w:rFonts w:ascii="Verdana" w:eastAsia="Verdana" w:hAnsi="Verdana" w:cs="Verdana"/>
          <w:b/>
          <w:bCs/>
          <w:color w:val="0022B9"/>
        </w:rPr>
        <w:t>Mozart</w:t>
      </w:r>
      <w:r w:rsidR="00346261" w:rsidRPr="00023265">
        <w:rPr>
          <w:rFonts w:ascii="Verdana" w:eastAsia="Verdana" w:hAnsi="Verdana" w:cs="Verdana"/>
          <w:color w:val="0022B9"/>
        </w:rPr>
        <w:t xml:space="preserve">, </w:t>
      </w:r>
      <w:r w:rsidR="00FF0795" w:rsidRPr="00023265">
        <w:rPr>
          <w:rFonts w:ascii="Verdana" w:eastAsia="Verdana" w:hAnsi="Verdana" w:cs="Verdana"/>
          <w:color w:val="0022B9"/>
        </w:rPr>
        <w:t>ao repertório popular brasileiro</w:t>
      </w:r>
      <w:r w:rsidR="00E51248" w:rsidRPr="00023265">
        <w:rPr>
          <w:rFonts w:ascii="Verdana" w:eastAsia="Verdana" w:hAnsi="Verdana" w:cs="Verdana"/>
          <w:color w:val="0022B9"/>
        </w:rPr>
        <w:t>,</w:t>
      </w:r>
      <w:r w:rsidR="00FF0795" w:rsidRPr="00023265">
        <w:rPr>
          <w:rFonts w:ascii="Verdana" w:eastAsia="Verdana" w:hAnsi="Verdana" w:cs="Verdana"/>
          <w:color w:val="0022B9"/>
        </w:rPr>
        <w:t xml:space="preserve"> com nomes como </w:t>
      </w:r>
      <w:r w:rsidR="00FF0795" w:rsidRPr="00023265">
        <w:rPr>
          <w:rFonts w:ascii="Verdana" w:eastAsia="Verdana" w:hAnsi="Verdana" w:cs="Verdana"/>
          <w:b/>
          <w:bCs/>
          <w:color w:val="0022B9"/>
        </w:rPr>
        <w:t>Pixinguinha</w:t>
      </w:r>
      <w:r w:rsidR="00ED0BB4" w:rsidRPr="00023265">
        <w:rPr>
          <w:rFonts w:ascii="Verdana" w:eastAsia="Verdana" w:hAnsi="Verdana" w:cs="Verdana"/>
          <w:b/>
          <w:bCs/>
          <w:color w:val="0022B9"/>
        </w:rPr>
        <w:t>,</w:t>
      </w:r>
      <w:r w:rsidR="00FF0795" w:rsidRPr="00023265">
        <w:rPr>
          <w:rFonts w:ascii="Verdana" w:eastAsia="Verdana" w:hAnsi="Verdana" w:cs="Verdana"/>
          <w:color w:val="0022B9"/>
        </w:rPr>
        <w:t xml:space="preserve"> </w:t>
      </w:r>
      <w:r w:rsidR="00FF0795" w:rsidRPr="00023265">
        <w:rPr>
          <w:rFonts w:ascii="Verdana" w:eastAsia="Verdana" w:hAnsi="Verdana" w:cs="Verdana"/>
          <w:b/>
          <w:bCs/>
          <w:color w:val="0022B9"/>
        </w:rPr>
        <w:t>Luiz Gonzaga</w:t>
      </w:r>
      <w:r w:rsidR="00ED0BB4" w:rsidRPr="00023265">
        <w:rPr>
          <w:rFonts w:ascii="Verdana" w:eastAsia="Verdana" w:hAnsi="Verdana" w:cs="Verdana"/>
          <w:b/>
          <w:bCs/>
          <w:color w:val="0022B9"/>
        </w:rPr>
        <w:t xml:space="preserve"> e Sivuca</w:t>
      </w:r>
      <w:r w:rsidR="00FF0795" w:rsidRPr="00023265">
        <w:rPr>
          <w:rFonts w:ascii="Verdana" w:eastAsia="Verdana" w:hAnsi="Verdana" w:cs="Verdana"/>
          <w:color w:val="0022B9"/>
        </w:rPr>
        <w:t>.</w:t>
      </w:r>
      <w:r>
        <w:rPr>
          <w:rFonts w:ascii="Verdana" w:eastAsia="Verdana" w:hAnsi="Verdana" w:cs="Verdana"/>
          <w:color w:val="0022B9"/>
        </w:rPr>
        <w:t xml:space="preserve"> </w:t>
      </w:r>
      <w:r w:rsidRPr="004016CD">
        <w:rPr>
          <w:rFonts w:ascii="Verdana" w:eastAsia="Verdana" w:hAnsi="Verdana" w:cs="Verdana"/>
          <w:b/>
          <w:bCs/>
          <w:color w:val="0022B9"/>
        </w:rPr>
        <w:t>A apresentação é gratuita</w:t>
      </w:r>
      <w:r>
        <w:rPr>
          <w:rFonts w:ascii="Verdana" w:eastAsia="Verdana" w:hAnsi="Verdana" w:cs="Verdana"/>
          <w:color w:val="0022B9"/>
        </w:rPr>
        <w:t xml:space="preserve">. </w:t>
      </w:r>
    </w:p>
    <w:p w14:paraId="73F95696" w14:textId="77777777" w:rsidR="007936DE" w:rsidRDefault="007936DE">
      <w:pPr>
        <w:spacing w:line="240" w:lineRule="auto"/>
        <w:jc w:val="both"/>
        <w:rPr>
          <w:rFonts w:ascii="Verdana" w:eastAsia="Verdana" w:hAnsi="Verdana" w:cs="Verdana"/>
          <w:color w:val="0022B9"/>
        </w:rPr>
      </w:pPr>
    </w:p>
    <w:p w14:paraId="73F95699" w14:textId="2F3A2FD5" w:rsidR="007936DE" w:rsidRDefault="007748CB">
      <w:pPr>
        <w:spacing w:line="240" w:lineRule="auto"/>
        <w:jc w:val="both"/>
        <w:rPr>
          <w:rFonts w:ascii="Verdana" w:eastAsia="Verdana" w:hAnsi="Verdana" w:cs="Verdana"/>
          <w:color w:val="0022B9"/>
        </w:rPr>
      </w:pPr>
      <w:r>
        <w:rPr>
          <w:rFonts w:ascii="Verdana" w:eastAsia="Verdana" w:hAnsi="Verdana" w:cs="Verdana"/>
          <w:color w:val="0022B9"/>
        </w:rPr>
        <w:t>Este projeto é apresentado pelo Ministério da Cultura, Governo de Minas Gerais e Mineração Morro do Ipê, através da Lei Federal de Incentivo à Cultura. Apoio: Prefeitura de São Joaquim de Bicas. Realização: Instituto Cultural Filarmônica, Secretaria Estadual de Cultura e Turismo de MG, Governo de Minas Gerais, Ministério da Cultura e Governo Federal.</w:t>
      </w:r>
    </w:p>
    <w:p w14:paraId="73F9569A" w14:textId="77777777" w:rsidR="007936DE" w:rsidRDefault="007936DE">
      <w:pPr>
        <w:spacing w:line="240" w:lineRule="auto"/>
        <w:jc w:val="both"/>
        <w:rPr>
          <w:sz w:val="20"/>
          <w:szCs w:val="20"/>
        </w:rPr>
      </w:pPr>
    </w:p>
    <w:p w14:paraId="73F9569C" w14:textId="7A794610" w:rsidR="007936DE" w:rsidRDefault="007748CB">
      <w:pPr>
        <w:spacing w:line="240" w:lineRule="auto"/>
        <w:jc w:val="both"/>
        <w:rPr>
          <w:rFonts w:ascii="Verdana" w:eastAsia="Verdana" w:hAnsi="Verdana" w:cs="Verdana"/>
          <w:b/>
          <w:color w:val="0022B9"/>
        </w:rPr>
      </w:pPr>
      <w:r>
        <w:rPr>
          <w:rFonts w:ascii="Verdana" w:eastAsia="Verdana" w:hAnsi="Verdana" w:cs="Verdana"/>
          <w:b/>
          <w:color w:val="0022B9"/>
        </w:rPr>
        <w:t>Quarteto de Cordas</w:t>
      </w:r>
    </w:p>
    <w:p w14:paraId="73F956AD" w14:textId="77777777" w:rsidR="007936DE" w:rsidRDefault="007936DE">
      <w:pPr>
        <w:pBdr>
          <w:top w:val="nil"/>
          <w:left w:val="nil"/>
          <w:bottom w:val="nil"/>
          <w:right w:val="nil"/>
          <w:between w:val="nil"/>
        </w:pBdr>
        <w:spacing w:line="240" w:lineRule="auto"/>
        <w:rPr>
          <w:rFonts w:ascii="Verdana" w:eastAsia="Verdana" w:hAnsi="Verdana" w:cs="Verdana"/>
          <w:b/>
          <w:color w:val="0022B9"/>
        </w:rPr>
      </w:pPr>
    </w:p>
    <w:p w14:paraId="73F956AE" w14:textId="1BF25E4C" w:rsidR="007936DE" w:rsidRDefault="007748CB">
      <w:pPr>
        <w:pBdr>
          <w:top w:val="nil"/>
          <w:left w:val="nil"/>
          <w:bottom w:val="nil"/>
          <w:right w:val="nil"/>
          <w:between w:val="nil"/>
        </w:pBdr>
        <w:spacing w:line="240" w:lineRule="auto"/>
        <w:rPr>
          <w:rFonts w:ascii="Verdana" w:eastAsia="Verdana" w:hAnsi="Verdana" w:cs="Verdana"/>
          <w:b/>
          <w:color w:val="0022B9"/>
        </w:rPr>
      </w:pPr>
      <w:r>
        <w:rPr>
          <w:rFonts w:ascii="Verdana" w:eastAsia="Verdana" w:hAnsi="Verdana" w:cs="Verdana"/>
          <w:b/>
          <w:color w:val="0022B9"/>
        </w:rPr>
        <w:t>Rodrigo de Oliveira, violino</w:t>
      </w:r>
    </w:p>
    <w:p w14:paraId="54F74E2C" w14:textId="77777777" w:rsidR="00DC21D6" w:rsidRDefault="00DC21D6">
      <w:pPr>
        <w:pBdr>
          <w:top w:val="nil"/>
          <w:left w:val="nil"/>
          <w:bottom w:val="nil"/>
          <w:right w:val="nil"/>
          <w:between w:val="nil"/>
        </w:pBdr>
        <w:spacing w:line="240" w:lineRule="auto"/>
        <w:rPr>
          <w:rFonts w:ascii="Verdana" w:eastAsia="Verdana" w:hAnsi="Verdana" w:cs="Verdana"/>
          <w:b/>
          <w:color w:val="0022B9"/>
        </w:rPr>
      </w:pPr>
    </w:p>
    <w:p w14:paraId="50F2B941" w14:textId="2F7B7D8F" w:rsidR="00DC21D6" w:rsidRPr="00330E5D" w:rsidRDefault="00DC21D6" w:rsidP="00330E5D">
      <w:pPr>
        <w:pBdr>
          <w:top w:val="nil"/>
          <w:left w:val="nil"/>
          <w:bottom w:val="nil"/>
          <w:right w:val="nil"/>
          <w:between w:val="nil"/>
        </w:pBdr>
        <w:spacing w:line="240" w:lineRule="auto"/>
        <w:jc w:val="both"/>
        <w:rPr>
          <w:rFonts w:ascii="Verdana" w:eastAsia="Verdana" w:hAnsi="Verdana" w:cs="Verdana"/>
          <w:b/>
          <w:color w:val="0022B9"/>
        </w:rPr>
      </w:pPr>
      <w:r w:rsidRPr="00330E5D">
        <w:rPr>
          <w:rFonts w:ascii="Verdana" w:hAnsi="Verdana"/>
          <w:color w:val="0022B9"/>
        </w:rPr>
        <w:t>Natural de Taubaté, SP, Rodrigo de Oliveira ingressou na Orquestra Filarmônica de Minas Gerais com apenas 19 anos, em 2010. Atuou como solista e </w:t>
      </w:r>
      <w:proofErr w:type="spellStart"/>
      <w:r w:rsidRPr="00330E5D">
        <w:rPr>
          <w:rStyle w:val="nfase"/>
          <w:rFonts w:ascii="Verdana" w:hAnsi="Verdana"/>
          <w:color w:val="0022B9"/>
        </w:rPr>
        <w:t>spalla</w:t>
      </w:r>
      <w:proofErr w:type="spellEnd"/>
      <w:r w:rsidRPr="00330E5D">
        <w:rPr>
          <w:rFonts w:ascii="Verdana" w:hAnsi="Verdana"/>
          <w:color w:val="0022B9"/>
        </w:rPr>
        <w:t xml:space="preserve"> na Camerata </w:t>
      </w:r>
      <w:proofErr w:type="spellStart"/>
      <w:r w:rsidRPr="00330E5D">
        <w:rPr>
          <w:rFonts w:ascii="Verdana" w:hAnsi="Verdana"/>
          <w:color w:val="0022B9"/>
        </w:rPr>
        <w:t>Zajdenbaum</w:t>
      </w:r>
      <w:proofErr w:type="spellEnd"/>
      <w:r w:rsidRPr="00330E5D">
        <w:rPr>
          <w:rFonts w:ascii="Verdana" w:hAnsi="Verdana"/>
          <w:color w:val="0022B9"/>
        </w:rPr>
        <w:t xml:space="preserve">, Orquestra Sinfônica Jovem de Taubaté, Orquestra Ouro Preto, Sinfônica de Atibaia e Sinfônica de São José dos Campos. Participou de </w:t>
      </w:r>
      <w:proofErr w:type="spellStart"/>
      <w:r w:rsidRPr="00330E5D">
        <w:rPr>
          <w:rFonts w:ascii="Verdana" w:hAnsi="Verdana"/>
          <w:color w:val="0022B9"/>
        </w:rPr>
        <w:t>masterclasses</w:t>
      </w:r>
      <w:proofErr w:type="spellEnd"/>
      <w:r w:rsidRPr="00330E5D">
        <w:rPr>
          <w:rFonts w:ascii="Verdana" w:hAnsi="Verdana"/>
          <w:color w:val="0022B9"/>
        </w:rPr>
        <w:t xml:space="preserve"> com Augustin </w:t>
      </w:r>
      <w:proofErr w:type="spellStart"/>
      <w:r w:rsidRPr="00330E5D">
        <w:rPr>
          <w:rFonts w:ascii="Verdana" w:hAnsi="Verdana"/>
          <w:color w:val="0022B9"/>
        </w:rPr>
        <w:t>Hadelich</w:t>
      </w:r>
      <w:proofErr w:type="spellEnd"/>
      <w:r w:rsidRPr="00330E5D">
        <w:rPr>
          <w:rFonts w:ascii="Verdana" w:hAnsi="Verdana"/>
          <w:color w:val="0022B9"/>
        </w:rPr>
        <w:t xml:space="preserve">, Rachel Barton Pine, Vadim </w:t>
      </w:r>
      <w:proofErr w:type="spellStart"/>
      <w:r w:rsidRPr="00330E5D">
        <w:rPr>
          <w:rFonts w:ascii="Verdana" w:hAnsi="Verdana"/>
          <w:color w:val="0022B9"/>
        </w:rPr>
        <w:t>Gluzman</w:t>
      </w:r>
      <w:proofErr w:type="spellEnd"/>
      <w:r w:rsidRPr="00330E5D">
        <w:rPr>
          <w:rFonts w:ascii="Verdana" w:hAnsi="Verdana"/>
          <w:color w:val="0022B9"/>
        </w:rPr>
        <w:t xml:space="preserve">, Charles </w:t>
      </w:r>
      <w:proofErr w:type="spellStart"/>
      <w:r w:rsidRPr="00330E5D">
        <w:rPr>
          <w:rFonts w:ascii="Verdana" w:hAnsi="Verdana"/>
          <w:color w:val="0022B9"/>
        </w:rPr>
        <w:t>Stegeman</w:t>
      </w:r>
      <w:proofErr w:type="spellEnd"/>
      <w:r w:rsidRPr="00330E5D">
        <w:rPr>
          <w:rFonts w:ascii="Verdana" w:hAnsi="Verdana"/>
          <w:color w:val="0022B9"/>
        </w:rPr>
        <w:t xml:space="preserve">, Clara </w:t>
      </w:r>
      <w:proofErr w:type="spellStart"/>
      <w:r w:rsidRPr="00330E5D">
        <w:rPr>
          <w:rFonts w:ascii="Verdana" w:hAnsi="Verdana"/>
          <w:color w:val="0022B9"/>
        </w:rPr>
        <w:t>Takarabe</w:t>
      </w:r>
      <w:proofErr w:type="spellEnd"/>
      <w:r w:rsidRPr="00330E5D">
        <w:rPr>
          <w:rFonts w:ascii="Verdana" w:hAnsi="Verdana"/>
          <w:color w:val="0022B9"/>
        </w:rPr>
        <w:t xml:space="preserve">, Roberto Díaz, </w:t>
      </w:r>
      <w:proofErr w:type="spellStart"/>
      <w:r w:rsidRPr="00330E5D">
        <w:rPr>
          <w:rFonts w:ascii="Verdana" w:hAnsi="Verdana"/>
          <w:color w:val="0022B9"/>
        </w:rPr>
        <w:t>Misha</w:t>
      </w:r>
      <w:proofErr w:type="spellEnd"/>
      <w:r w:rsidRPr="00330E5D">
        <w:rPr>
          <w:rFonts w:ascii="Verdana" w:hAnsi="Verdana"/>
          <w:color w:val="0022B9"/>
        </w:rPr>
        <w:t xml:space="preserve"> </w:t>
      </w:r>
      <w:proofErr w:type="spellStart"/>
      <w:r w:rsidRPr="00330E5D">
        <w:rPr>
          <w:rFonts w:ascii="Verdana" w:hAnsi="Verdana"/>
          <w:color w:val="0022B9"/>
        </w:rPr>
        <w:t>Keylin</w:t>
      </w:r>
      <w:proofErr w:type="spellEnd"/>
      <w:r w:rsidRPr="00330E5D">
        <w:rPr>
          <w:rFonts w:ascii="Verdana" w:hAnsi="Verdana"/>
          <w:color w:val="0022B9"/>
        </w:rPr>
        <w:t>, I-</w:t>
      </w:r>
      <w:proofErr w:type="spellStart"/>
      <w:r w:rsidRPr="00330E5D">
        <w:rPr>
          <w:rFonts w:ascii="Verdana" w:hAnsi="Verdana"/>
          <w:color w:val="0022B9"/>
        </w:rPr>
        <w:t>Hao</w:t>
      </w:r>
      <w:proofErr w:type="spellEnd"/>
      <w:r w:rsidRPr="00330E5D">
        <w:rPr>
          <w:rFonts w:ascii="Verdana" w:hAnsi="Verdana"/>
          <w:color w:val="0022B9"/>
        </w:rPr>
        <w:t xml:space="preserve"> Lee, Blair Milton, Alexander </w:t>
      </w:r>
      <w:proofErr w:type="spellStart"/>
      <w:r w:rsidRPr="00330E5D">
        <w:rPr>
          <w:rFonts w:ascii="Verdana" w:hAnsi="Verdana"/>
          <w:color w:val="0022B9"/>
        </w:rPr>
        <w:t>Kagan</w:t>
      </w:r>
      <w:proofErr w:type="spellEnd"/>
      <w:r w:rsidRPr="00330E5D">
        <w:rPr>
          <w:rFonts w:ascii="Verdana" w:hAnsi="Verdana"/>
          <w:color w:val="0022B9"/>
        </w:rPr>
        <w:t xml:space="preserve"> e </w:t>
      </w:r>
      <w:proofErr w:type="spellStart"/>
      <w:r w:rsidRPr="00330E5D">
        <w:rPr>
          <w:rFonts w:ascii="Verdana" w:hAnsi="Verdana"/>
          <w:color w:val="0022B9"/>
        </w:rPr>
        <w:t>Shlomo</w:t>
      </w:r>
      <w:proofErr w:type="spellEnd"/>
      <w:r w:rsidRPr="00330E5D">
        <w:rPr>
          <w:rFonts w:ascii="Verdana" w:hAnsi="Verdana"/>
          <w:color w:val="0022B9"/>
        </w:rPr>
        <w:t xml:space="preserve"> </w:t>
      </w:r>
      <w:proofErr w:type="spellStart"/>
      <w:r w:rsidRPr="00330E5D">
        <w:rPr>
          <w:rFonts w:ascii="Verdana" w:hAnsi="Verdana"/>
          <w:color w:val="0022B9"/>
        </w:rPr>
        <w:t>Mintz</w:t>
      </w:r>
      <w:proofErr w:type="spellEnd"/>
      <w:r w:rsidRPr="00330E5D">
        <w:rPr>
          <w:rFonts w:ascii="Verdana" w:hAnsi="Verdana"/>
          <w:color w:val="0022B9"/>
        </w:rPr>
        <w:t xml:space="preserve">, por quem é orientado no momento. Iniciou estudos em violino na Escola Municipal de Artes Maestro </w:t>
      </w:r>
      <w:proofErr w:type="spellStart"/>
      <w:r w:rsidRPr="00330E5D">
        <w:rPr>
          <w:rFonts w:ascii="Verdana" w:hAnsi="Verdana"/>
          <w:color w:val="0022B9"/>
        </w:rPr>
        <w:t>Fêgo</w:t>
      </w:r>
      <w:proofErr w:type="spellEnd"/>
      <w:r w:rsidRPr="00330E5D">
        <w:rPr>
          <w:rFonts w:ascii="Verdana" w:hAnsi="Verdana"/>
          <w:color w:val="0022B9"/>
        </w:rPr>
        <w:t xml:space="preserve"> Camargo, onde concluiu o curso técnico de Violino, na classe do professor Jefferson Denis.</w:t>
      </w:r>
      <w:r w:rsidRPr="00330E5D">
        <w:rPr>
          <w:rFonts w:ascii="Verdana" w:hAnsi="Verdana"/>
          <w:color w:val="0022B9"/>
          <w:shd w:val="clear" w:color="auto" w:fill="F4F1E9"/>
        </w:rPr>
        <w:t xml:space="preserve"> </w:t>
      </w:r>
      <w:r w:rsidRPr="00330E5D">
        <w:rPr>
          <w:rFonts w:ascii="Verdana" w:hAnsi="Verdana"/>
          <w:color w:val="0022B9"/>
        </w:rPr>
        <w:t>Deu sequência à sua formação com a professora Elisa Fukuda, em São Paulo, e graduou-se em Música na Universidade Metropolitana de Santos, em 2018. Rodrigo é um dos protagonistas do documentário </w:t>
      </w:r>
      <w:r w:rsidRPr="00330E5D">
        <w:rPr>
          <w:rStyle w:val="nfase"/>
          <w:rFonts w:ascii="Verdana" w:hAnsi="Verdana"/>
          <w:color w:val="0022B9"/>
        </w:rPr>
        <w:t>Prova de Artista</w:t>
      </w:r>
      <w:r w:rsidRPr="00330E5D">
        <w:rPr>
          <w:rFonts w:ascii="Verdana" w:hAnsi="Verdana"/>
          <w:color w:val="0022B9"/>
        </w:rPr>
        <w:t xml:space="preserve">, dirigido por José Joffily. Venceu o Concurso Jovens Solistas da Orquestra Sinfônica de Minas Gerais, em 2016, e o Concurso Nacional de Jovens Solistas da Sinfônica de Goiânia, em 2017. Nas plataformas digitais, tem realizado, por meio de gravações, </w:t>
      </w:r>
      <w:r w:rsidRPr="00330E5D">
        <w:rPr>
          <w:rFonts w:ascii="Verdana" w:hAnsi="Verdana"/>
          <w:color w:val="0022B9"/>
        </w:rPr>
        <w:lastRenderedPageBreak/>
        <w:t>performances destacadas pelo nível técnico e artístico, fomentando a fruição da música de concerto. Rodrigo tem interpretado obras assinadas por diversos compositores para violino solo, diferentes formações em música de câmara e violino solo com orquestra.</w:t>
      </w:r>
    </w:p>
    <w:p w14:paraId="69AF01D4" w14:textId="77777777" w:rsidR="009026EC" w:rsidRPr="00330E5D" w:rsidRDefault="009026EC">
      <w:pPr>
        <w:pBdr>
          <w:top w:val="nil"/>
          <w:left w:val="nil"/>
          <w:bottom w:val="nil"/>
          <w:right w:val="nil"/>
          <w:between w:val="nil"/>
        </w:pBdr>
        <w:spacing w:line="240" w:lineRule="auto"/>
        <w:rPr>
          <w:rFonts w:ascii="Verdana" w:eastAsia="Verdana" w:hAnsi="Verdana" w:cs="Verdana"/>
          <w:b/>
          <w:color w:val="0022B9"/>
        </w:rPr>
      </w:pPr>
    </w:p>
    <w:p w14:paraId="67BF01F5" w14:textId="77777777" w:rsidR="009026EC" w:rsidRDefault="009026EC" w:rsidP="009026EC">
      <w:pPr>
        <w:spacing w:line="240" w:lineRule="auto"/>
        <w:rPr>
          <w:rFonts w:ascii="Verdana" w:eastAsia="Verdana" w:hAnsi="Verdana" w:cs="Verdana"/>
          <w:b/>
          <w:color w:val="0022B9"/>
        </w:rPr>
      </w:pPr>
      <w:r w:rsidRPr="009026EC">
        <w:rPr>
          <w:rFonts w:ascii="Verdana" w:eastAsia="Verdana" w:hAnsi="Verdana" w:cs="Verdana"/>
          <w:b/>
          <w:color w:val="0022B9"/>
        </w:rPr>
        <w:t>Wagner Oliveira, violino</w:t>
      </w:r>
    </w:p>
    <w:p w14:paraId="0B706530" w14:textId="77777777" w:rsidR="00BF7C4F" w:rsidRDefault="00BF7C4F" w:rsidP="009026EC">
      <w:pPr>
        <w:spacing w:line="240" w:lineRule="auto"/>
        <w:rPr>
          <w:rFonts w:ascii="Verdana" w:eastAsia="Verdana" w:hAnsi="Verdana" w:cs="Verdana"/>
          <w:b/>
          <w:color w:val="0022B9"/>
        </w:rPr>
      </w:pPr>
    </w:p>
    <w:p w14:paraId="35852A05" w14:textId="643340A6" w:rsidR="00BF7C4F" w:rsidRPr="00330E5D" w:rsidRDefault="00BF7C4F" w:rsidP="00330E5D">
      <w:pPr>
        <w:spacing w:line="240" w:lineRule="auto"/>
        <w:jc w:val="both"/>
        <w:rPr>
          <w:rFonts w:ascii="Verdana" w:eastAsia="Verdana" w:hAnsi="Verdana" w:cs="Verdana"/>
          <w:b/>
          <w:color w:val="0022B9"/>
        </w:rPr>
      </w:pPr>
      <w:r w:rsidRPr="00330E5D">
        <w:rPr>
          <w:rFonts w:ascii="Verdana" w:hAnsi="Verdana"/>
          <w:color w:val="0022B9"/>
        </w:rPr>
        <w:t>Wagner Oliveira iniciou seus estudos em Maceió aos sete anos. Aos 13 anos, foi bolsista da Orquestra de Câmara da Universidade Federal de Alagoas. Em São Paulo, foi aluno do projeto Guri, na Escola de Música do Estado de São Paulo, com o professor Ênio Antunes, e do Instituto Baccarelli, orientado pela professora Andréa Campos. Entre 2015 e 2017, foi </w:t>
      </w:r>
      <w:proofErr w:type="spellStart"/>
      <w:r w:rsidRPr="00330E5D">
        <w:rPr>
          <w:rFonts w:ascii="Verdana" w:hAnsi="Verdana"/>
          <w:i/>
          <w:iCs/>
          <w:color w:val="0022B9"/>
        </w:rPr>
        <w:t>spalla</w:t>
      </w:r>
      <w:proofErr w:type="spellEnd"/>
      <w:r w:rsidRPr="00330E5D">
        <w:rPr>
          <w:rFonts w:ascii="Verdana" w:hAnsi="Verdana"/>
          <w:color w:val="0022B9"/>
        </w:rPr>
        <w:t xml:space="preserve"> das Orquestras Juvenil e Sinfônica Heliópolis. Nos Estados Unidos, atuou no naipe de Primeiros Violinos da American Youth Symphony sob regência do maestro Carlos </w:t>
      </w:r>
      <w:proofErr w:type="spellStart"/>
      <w:r w:rsidRPr="00330E5D">
        <w:rPr>
          <w:rFonts w:ascii="Verdana" w:hAnsi="Verdana"/>
          <w:color w:val="0022B9"/>
        </w:rPr>
        <w:t>Izcaray</w:t>
      </w:r>
      <w:proofErr w:type="spellEnd"/>
      <w:r w:rsidRPr="00330E5D">
        <w:rPr>
          <w:rFonts w:ascii="Verdana" w:hAnsi="Verdana"/>
          <w:color w:val="0022B9"/>
        </w:rPr>
        <w:t>, e foi Principal Segundo Violino da APU Symphony (</w:t>
      </w:r>
      <w:proofErr w:type="spellStart"/>
      <w:r w:rsidRPr="00330E5D">
        <w:rPr>
          <w:rFonts w:ascii="Verdana" w:hAnsi="Verdana"/>
          <w:color w:val="0022B9"/>
        </w:rPr>
        <w:t>Azusa</w:t>
      </w:r>
      <w:proofErr w:type="spellEnd"/>
      <w:r w:rsidRPr="00330E5D">
        <w:rPr>
          <w:rFonts w:ascii="Verdana" w:hAnsi="Verdana"/>
          <w:color w:val="0022B9"/>
        </w:rPr>
        <w:t xml:space="preserve"> Pacific </w:t>
      </w:r>
      <w:proofErr w:type="spellStart"/>
      <w:r w:rsidRPr="00330E5D">
        <w:rPr>
          <w:rFonts w:ascii="Verdana" w:hAnsi="Verdana"/>
          <w:color w:val="0022B9"/>
        </w:rPr>
        <w:t>University</w:t>
      </w:r>
      <w:proofErr w:type="spellEnd"/>
      <w:r w:rsidRPr="00330E5D">
        <w:rPr>
          <w:rFonts w:ascii="Verdana" w:hAnsi="Verdana"/>
          <w:color w:val="0022B9"/>
        </w:rPr>
        <w:t xml:space="preserve">) sob regência do maestro Christopher Russell. Em 2020, recebeu o </w:t>
      </w:r>
      <w:proofErr w:type="spellStart"/>
      <w:r w:rsidRPr="00330E5D">
        <w:rPr>
          <w:rFonts w:ascii="Verdana" w:hAnsi="Verdana"/>
          <w:color w:val="0022B9"/>
        </w:rPr>
        <w:t>Artist</w:t>
      </w:r>
      <w:proofErr w:type="spellEnd"/>
      <w:r w:rsidRPr="00330E5D">
        <w:rPr>
          <w:rFonts w:ascii="Verdana" w:hAnsi="Verdana"/>
          <w:color w:val="0022B9"/>
        </w:rPr>
        <w:t xml:space="preserve"> </w:t>
      </w:r>
      <w:proofErr w:type="spellStart"/>
      <w:r w:rsidRPr="00330E5D">
        <w:rPr>
          <w:rFonts w:ascii="Verdana" w:hAnsi="Verdana"/>
          <w:color w:val="0022B9"/>
        </w:rPr>
        <w:t>Certificate</w:t>
      </w:r>
      <w:proofErr w:type="spellEnd"/>
      <w:r w:rsidRPr="00330E5D">
        <w:rPr>
          <w:rFonts w:ascii="Verdana" w:hAnsi="Verdana"/>
          <w:color w:val="0022B9"/>
        </w:rPr>
        <w:t xml:space="preserve"> Diploma pela </w:t>
      </w:r>
      <w:proofErr w:type="spellStart"/>
      <w:r w:rsidRPr="00330E5D">
        <w:rPr>
          <w:rFonts w:ascii="Verdana" w:hAnsi="Verdana"/>
          <w:color w:val="0022B9"/>
        </w:rPr>
        <w:t>Azusa</w:t>
      </w:r>
      <w:proofErr w:type="spellEnd"/>
      <w:r w:rsidRPr="00330E5D">
        <w:rPr>
          <w:rFonts w:ascii="Verdana" w:hAnsi="Verdana"/>
          <w:color w:val="0022B9"/>
        </w:rPr>
        <w:t xml:space="preserve"> Pacific </w:t>
      </w:r>
      <w:proofErr w:type="spellStart"/>
      <w:r w:rsidRPr="00330E5D">
        <w:rPr>
          <w:rFonts w:ascii="Verdana" w:hAnsi="Verdana"/>
          <w:color w:val="0022B9"/>
        </w:rPr>
        <w:t>University</w:t>
      </w:r>
      <w:proofErr w:type="spellEnd"/>
      <w:r w:rsidRPr="00330E5D">
        <w:rPr>
          <w:rFonts w:ascii="Verdana" w:hAnsi="Verdana"/>
          <w:color w:val="0022B9"/>
        </w:rPr>
        <w:t xml:space="preserve">, na classe da professora Ingrid Chun. Wagner também colaborou com maestros como Carlos Miguel Prieto, Marin </w:t>
      </w:r>
      <w:proofErr w:type="spellStart"/>
      <w:r w:rsidRPr="00330E5D">
        <w:rPr>
          <w:rFonts w:ascii="Verdana" w:hAnsi="Verdana"/>
          <w:color w:val="0022B9"/>
        </w:rPr>
        <w:t>Alsop</w:t>
      </w:r>
      <w:proofErr w:type="spellEnd"/>
      <w:r w:rsidRPr="00330E5D">
        <w:rPr>
          <w:rFonts w:ascii="Verdana" w:hAnsi="Verdana"/>
          <w:color w:val="0022B9"/>
        </w:rPr>
        <w:t xml:space="preserve"> e Isaac </w:t>
      </w:r>
      <w:proofErr w:type="spellStart"/>
      <w:r w:rsidRPr="00330E5D">
        <w:rPr>
          <w:rFonts w:ascii="Verdana" w:hAnsi="Verdana"/>
          <w:color w:val="0022B9"/>
        </w:rPr>
        <w:t>Karabtchevsky</w:t>
      </w:r>
      <w:proofErr w:type="spellEnd"/>
      <w:r w:rsidRPr="00330E5D">
        <w:rPr>
          <w:rFonts w:ascii="Verdana" w:hAnsi="Verdana"/>
          <w:color w:val="0022B9"/>
        </w:rPr>
        <w:t>.</w:t>
      </w:r>
    </w:p>
    <w:p w14:paraId="5C6C60E9" w14:textId="77777777" w:rsidR="009026EC" w:rsidRDefault="009026EC" w:rsidP="009026EC">
      <w:pPr>
        <w:spacing w:line="240" w:lineRule="auto"/>
        <w:rPr>
          <w:rFonts w:ascii="Verdana" w:eastAsia="Verdana" w:hAnsi="Verdana" w:cs="Verdana"/>
          <w:bCs/>
          <w:color w:val="0022B9"/>
        </w:rPr>
      </w:pPr>
    </w:p>
    <w:p w14:paraId="50B72B69" w14:textId="77777777" w:rsidR="009026EC" w:rsidRPr="009026EC" w:rsidRDefault="009026EC" w:rsidP="009026EC">
      <w:pPr>
        <w:spacing w:line="240" w:lineRule="auto"/>
        <w:rPr>
          <w:rFonts w:ascii="Verdana" w:eastAsia="Verdana" w:hAnsi="Verdana" w:cs="Verdana"/>
          <w:b/>
          <w:color w:val="0022B9"/>
        </w:rPr>
      </w:pPr>
      <w:r w:rsidRPr="009026EC">
        <w:rPr>
          <w:rFonts w:ascii="Verdana" w:eastAsia="Verdana" w:hAnsi="Verdana" w:cs="Verdana"/>
          <w:b/>
          <w:color w:val="0022B9"/>
        </w:rPr>
        <w:t>Daniel Mendes, viola</w:t>
      </w:r>
    </w:p>
    <w:p w14:paraId="76DB28BF" w14:textId="77777777" w:rsidR="009026EC" w:rsidRDefault="009026EC" w:rsidP="009026EC">
      <w:pPr>
        <w:spacing w:line="240" w:lineRule="auto"/>
        <w:rPr>
          <w:rFonts w:ascii="Verdana" w:eastAsia="Verdana" w:hAnsi="Verdana" w:cs="Verdana"/>
          <w:bCs/>
          <w:color w:val="0022B9"/>
        </w:rPr>
      </w:pPr>
    </w:p>
    <w:p w14:paraId="7E5B7E13" w14:textId="12FD4B47" w:rsidR="00DB3E07" w:rsidRPr="00330E5D" w:rsidRDefault="00DB3E07" w:rsidP="00330E5D">
      <w:pPr>
        <w:spacing w:line="240" w:lineRule="auto"/>
        <w:jc w:val="both"/>
        <w:rPr>
          <w:rFonts w:ascii="Verdana" w:eastAsia="Verdana" w:hAnsi="Verdana" w:cs="Verdana"/>
          <w:bCs/>
          <w:color w:val="0022B9"/>
        </w:rPr>
      </w:pPr>
      <w:r w:rsidRPr="00330E5D">
        <w:rPr>
          <w:rFonts w:ascii="Verdana" w:hAnsi="Verdana"/>
          <w:color w:val="0022B9"/>
        </w:rPr>
        <w:t xml:space="preserve">Natural de São José do Rio Preto, SP, Daniel Mendes iniciou seus estudos musicais aos oito anos. Ao dez iniciou-se no violino e, aos doze, optou pela viola. Já participou de diversos </w:t>
      </w:r>
      <w:proofErr w:type="spellStart"/>
      <w:r w:rsidRPr="00330E5D">
        <w:rPr>
          <w:rFonts w:ascii="Verdana" w:hAnsi="Verdana"/>
          <w:color w:val="0022B9"/>
        </w:rPr>
        <w:t>marterclasses</w:t>
      </w:r>
      <w:proofErr w:type="spellEnd"/>
      <w:r w:rsidRPr="00330E5D">
        <w:rPr>
          <w:rFonts w:ascii="Verdana" w:hAnsi="Verdana"/>
          <w:color w:val="0022B9"/>
        </w:rPr>
        <w:t xml:space="preserve"> e festivais de música, tendo contato com importantes violistas, como Alexandre </w:t>
      </w:r>
      <w:proofErr w:type="spellStart"/>
      <w:r w:rsidRPr="00330E5D">
        <w:rPr>
          <w:rFonts w:ascii="Verdana" w:hAnsi="Verdana"/>
          <w:color w:val="0022B9"/>
        </w:rPr>
        <w:t>Razera</w:t>
      </w:r>
      <w:proofErr w:type="spellEnd"/>
      <w:r w:rsidRPr="00330E5D">
        <w:rPr>
          <w:rFonts w:ascii="Verdana" w:hAnsi="Verdana"/>
          <w:color w:val="0022B9"/>
        </w:rPr>
        <w:t xml:space="preserve">, Gabriel Marin, Bruno </w:t>
      </w:r>
      <w:proofErr w:type="spellStart"/>
      <w:r w:rsidRPr="00330E5D">
        <w:rPr>
          <w:rFonts w:ascii="Verdana" w:hAnsi="Verdana"/>
          <w:color w:val="0022B9"/>
        </w:rPr>
        <w:t>Giuranna</w:t>
      </w:r>
      <w:proofErr w:type="spellEnd"/>
      <w:r w:rsidRPr="00330E5D">
        <w:rPr>
          <w:rFonts w:ascii="Verdana" w:hAnsi="Verdana"/>
          <w:color w:val="0022B9"/>
        </w:rPr>
        <w:t xml:space="preserve">, </w:t>
      </w:r>
      <w:proofErr w:type="spellStart"/>
      <w:r w:rsidRPr="00330E5D">
        <w:rPr>
          <w:rFonts w:ascii="Verdana" w:hAnsi="Verdana"/>
          <w:color w:val="0022B9"/>
        </w:rPr>
        <w:t>Gilad</w:t>
      </w:r>
      <w:proofErr w:type="spellEnd"/>
      <w:r w:rsidRPr="00330E5D">
        <w:rPr>
          <w:rFonts w:ascii="Verdana" w:hAnsi="Verdana"/>
          <w:color w:val="0022B9"/>
        </w:rPr>
        <w:t xml:space="preserve"> </w:t>
      </w:r>
      <w:proofErr w:type="spellStart"/>
      <w:r w:rsidRPr="00330E5D">
        <w:rPr>
          <w:rFonts w:ascii="Verdana" w:hAnsi="Verdana"/>
          <w:color w:val="0022B9"/>
        </w:rPr>
        <w:t>Karni</w:t>
      </w:r>
      <w:proofErr w:type="spellEnd"/>
      <w:r w:rsidRPr="00330E5D">
        <w:rPr>
          <w:rFonts w:ascii="Verdana" w:hAnsi="Verdana"/>
          <w:color w:val="0022B9"/>
        </w:rPr>
        <w:t xml:space="preserve">, Antoine </w:t>
      </w:r>
      <w:proofErr w:type="spellStart"/>
      <w:r w:rsidRPr="00330E5D">
        <w:rPr>
          <w:rFonts w:ascii="Verdana" w:hAnsi="Verdana"/>
          <w:color w:val="0022B9"/>
        </w:rPr>
        <w:t>Tamestit</w:t>
      </w:r>
      <w:proofErr w:type="spellEnd"/>
      <w:r w:rsidRPr="00330E5D">
        <w:rPr>
          <w:rFonts w:ascii="Verdana" w:hAnsi="Verdana"/>
          <w:color w:val="0022B9"/>
        </w:rPr>
        <w:t xml:space="preserve"> e Lawrence Power. Também teve a oportunidade de fazer música de câmara com Luiz Filipe Coelho, Quarteto Carlos Gomes e Quarteto </w:t>
      </w:r>
      <w:proofErr w:type="spellStart"/>
      <w:r w:rsidRPr="00330E5D">
        <w:rPr>
          <w:rFonts w:ascii="Verdana" w:hAnsi="Verdana"/>
          <w:color w:val="0022B9"/>
        </w:rPr>
        <w:t>Ebène</w:t>
      </w:r>
      <w:proofErr w:type="spellEnd"/>
      <w:r w:rsidRPr="00330E5D">
        <w:rPr>
          <w:rFonts w:ascii="Verdana" w:hAnsi="Verdana"/>
          <w:color w:val="0022B9"/>
        </w:rPr>
        <w:t xml:space="preserve">. Em 2014, atuou como academista da Mahler Chamber Orchestra, onde foi orientado por Joel Hunter e tocou nas salas </w:t>
      </w:r>
      <w:proofErr w:type="spellStart"/>
      <w:r w:rsidRPr="00330E5D">
        <w:rPr>
          <w:rFonts w:ascii="Verdana" w:hAnsi="Verdana"/>
          <w:color w:val="0022B9"/>
        </w:rPr>
        <w:t>Philharmonie</w:t>
      </w:r>
      <w:proofErr w:type="spellEnd"/>
      <w:r w:rsidRPr="00330E5D">
        <w:rPr>
          <w:rFonts w:ascii="Verdana" w:hAnsi="Verdana"/>
          <w:color w:val="0022B9"/>
        </w:rPr>
        <w:t xml:space="preserve"> Essen, </w:t>
      </w:r>
      <w:proofErr w:type="spellStart"/>
      <w:r w:rsidRPr="00330E5D">
        <w:rPr>
          <w:rFonts w:ascii="Verdana" w:hAnsi="Verdana"/>
          <w:color w:val="0022B9"/>
        </w:rPr>
        <w:t>Konzerthaus</w:t>
      </w:r>
      <w:proofErr w:type="spellEnd"/>
      <w:r w:rsidRPr="00330E5D">
        <w:rPr>
          <w:rFonts w:ascii="Verdana" w:hAnsi="Verdana"/>
          <w:color w:val="0022B9"/>
        </w:rPr>
        <w:t xml:space="preserve"> Dortmund e </w:t>
      </w:r>
      <w:proofErr w:type="spellStart"/>
      <w:r w:rsidRPr="00330E5D">
        <w:rPr>
          <w:rFonts w:ascii="Verdana" w:hAnsi="Verdana"/>
          <w:color w:val="0022B9"/>
        </w:rPr>
        <w:t>Philharmonie</w:t>
      </w:r>
      <w:proofErr w:type="spellEnd"/>
      <w:r w:rsidRPr="00330E5D">
        <w:rPr>
          <w:rFonts w:ascii="Verdana" w:hAnsi="Verdana"/>
          <w:color w:val="0022B9"/>
        </w:rPr>
        <w:t xml:space="preserve"> </w:t>
      </w:r>
      <w:proofErr w:type="spellStart"/>
      <w:r w:rsidRPr="00330E5D">
        <w:rPr>
          <w:rFonts w:ascii="Verdana" w:hAnsi="Verdana"/>
          <w:color w:val="0022B9"/>
        </w:rPr>
        <w:t>Köln.Daniel</w:t>
      </w:r>
      <w:proofErr w:type="spellEnd"/>
      <w:r w:rsidRPr="00330E5D">
        <w:rPr>
          <w:rFonts w:ascii="Verdana" w:hAnsi="Verdana"/>
          <w:color w:val="0022B9"/>
        </w:rPr>
        <w:t xml:space="preserve"> Mendes obteve primeiro lugar no Concurso Jovens Solistas do Instituto Baccarelli e no Concurso Nacional de Violas. Foi segundo lugar no 15º Concurso Nacional de Cordas Paulo Bosísio. Antes de se juntar à Filarmônica, foi primeira viola da Orquestra Sinfônica Heliópolis, Orquestra Sinfônica do Paraná e Camerata </w:t>
      </w:r>
      <w:proofErr w:type="spellStart"/>
      <w:r w:rsidRPr="00330E5D">
        <w:rPr>
          <w:rFonts w:ascii="Verdana" w:hAnsi="Verdana"/>
          <w:color w:val="0022B9"/>
        </w:rPr>
        <w:t>Antiqua</w:t>
      </w:r>
      <w:proofErr w:type="spellEnd"/>
      <w:r w:rsidRPr="00330E5D">
        <w:rPr>
          <w:rFonts w:ascii="Verdana" w:hAnsi="Verdana"/>
          <w:color w:val="0022B9"/>
        </w:rPr>
        <w:t xml:space="preserve"> de Curitiba.</w:t>
      </w:r>
    </w:p>
    <w:p w14:paraId="6A12A133" w14:textId="77777777" w:rsidR="009026EC" w:rsidRDefault="009026EC">
      <w:pPr>
        <w:pBdr>
          <w:top w:val="nil"/>
          <w:left w:val="nil"/>
          <w:bottom w:val="nil"/>
          <w:right w:val="nil"/>
          <w:between w:val="nil"/>
        </w:pBdr>
        <w:spacing w:line="240" w:lineRule="auto"/>
        <w:rPr>
          <w:rFonts w:ascii="Verdana" w:eastAsia="Verdana" w:hAnsi="Verdana" w:cs="Verdana"/>
          <w:b/>
          <w:color w:val="0022B9"/>
        </w:rPr>
      </w:pPr>
    </w:p>
    <w:p w14:paraId="3AE4C7AC" w14:textId="77777777" w:rsidR="009026EC" w:rsidRPr="009026EC" w:rsidRDefault="009026EC" w:rsidP="009026EC">
      <w:pPr>
        <w:spacing w:line="240" w:lineRule="auto"/>
        <w:rPr>
          <w:rFonts w:ascii="Verdana" w:eastAsia="Verdana" w:hAnsi="Verdana" w:cs="Verdana"/>
          <w:b/>
          <w:color w:val="0022B9"/>
        </w:rPr>
      </w:pPr>
      <w:r w:rsidRPr="009026EC">
        <w:rPr>
          <w:rFonts w:ascii="Verdana" w:eastAsia="Verdana" w:hAnsi="Verdana" w:cs="Verdana"/>
          <w:b/>
          <w:color w:val="0022B9"/>
        </w:rPr>
        <w:t>William Neres, violoncelo</w:t>
      </w:r>
    </w:p>
    <w:p w14:paraId="73F956AF" w14:textId="77777777" w:rsidR="007936DE" w:rsidRDefault="007936DE">
      <w:pPr>
        <w:spacing w:line="240" w:lineRule="auto"/>
        <w:jc w:val="both"/>
        <w:rPr>
          <w:rFonts w:ascii="Verdana" w:eastAsia="Verdana" w:hAnsi="Verdana" w:cs="Verdana"/>
          <w:color w:val="FF0000"/>
        </w:rPr>
      </w:pPr>
    </w:p>
    <w:p w14:paraId="26926D32" w14:textId="23B53F5B" w:rsidR="00333AA7" w:rsidRPr="00330E5D" w:rsidRDefault="0066787C" w:rsidP="00330E5D">
      <w:pPr>
        <w:spacing w:line="240" w:lineRule="auto"/>
        <w:jc w:val="both"/>
        <w:rPr>
          <w:rFonts w:ascii="Verdana" w:eastAsia="Verdana" w:hAnsi="Verdana" w:cs="Verdana"/>
          <w:color w:val="0022B9"/>
        </w:rPr>
      </w:pPr>
      <w:r w:rsidRPr="00330E5D">
        <w:rPr>
          <w:rFonts w:ascii="Verdana" w:hAnsi="Verdana"/>
          <w:color w:val="0022B9"/>
        </w:rPr>
        <w:t xml:space="preserve">William Neres é graduado em Música pela Universidade Federal de São João </w:t>
      </w:r>
      <w:proofErr w:type="spellStart"/>
      <w:r w:rsidRPr="00330E5D">
        <w:rPr>
          <w:rFonts w:ascii="Verdana" w:hAnsi="Verdana"/>
          <w:color w:val="0022B9"/>
        </w:rPr>
        <w:t>del</w:t>
      </w:r>
      <w:proofErr w:type="spellEnd"/>
      <w:r w:rsidRPr="00330E5D">
        <w:rPr>
          <w:rFonts w:ascii="Verdana" w:hAnsi="Verdana"/>
          <w:color w:val="0022B9"/>
        </w:rPr>
        <w:t xml:space="preserve">-Rei, com período de mobilidade acadêmica na Universidade Federal de Uberlândia, nas classes dos professores Abel Moraes e </w:t>
      </w:r>
      <w:proofErr w:type="spellStart"/>
      <w:r w:rsidRPr="00330E5D">
        <w:rPr>
          <w:rFonts w:ascii="Verdana" w:hAnsi="Verdana"/>
          <w:color w:val="0022B9"/>
        </w:rPr>
        <w:t>Kayami</w:t>
      </w:r>
      <w:proofErr w:type="spellEnd"/>
      <w:r w:rsidRPr="00330E5D">
        <w:rPr>
          <w:rFonts w:ascii="Verdana" w:hAnsi="Verdana"/>
          <w:color w:val="0022B9"/>
        </w:rPr>
        <w:t xml:space="preserve"> </w:t>
      </w:r>
      <w:proofErr w:type="spellStart"/>
      <w:r w:rsidRPr="00330E5D">
        <w:rPr>
          <w:rFonts w:ascii="Verdana" w:hAnsi="Verdana"/>
          <w:color w:val="0022B9"/>
        </w:rPr>
        <w:t>Satomi</w:t>
      </w:r>
      <w:proofErr w:type="spellEnd"/>
      <w:r w:rsidRPr="00330E5D">
        <w:rPr>
          <w:rFonts w:ascii="Verdana" w:hAnsi="Verdana"/>
          <w:color w:val="0022B9"/>
        </w:rPr>
        <w:t xml:space="preserve">, respectivamente. Especializou-se em Violoncelo e Música de Câmara na École Normale de Musique de Paris, sob orientação de Roland </w:t>
      </w:r>
      <w:proofErr w:type="spellStart"/>
      <w:r w:rsidRPr="00330E5D">
        <w:rPr>
          <w:rFonts w:ascii="Verdana" w:hAnsi="Verdana"/>
          <w:color w:val="0022B9"/>
        </w:rPr>
        <w:t>Pidoux</w:t>
      </w:r>
      <w:proofErr w:type="spellEnd"/>
      <w:r w:rsidRPr="00330E5D">
        <w:rPr>
          <w:rFonts w:ascii="Verdana" w:hAnsi="Verdana"/>
          <w:color w:val="0022B9"/>
        </w:rPr>
        <w:t xml:space="preserve"> e </w:t>
      </w:r>
      <w:proofErr w:type="spellStart"/>
      <w:r w:rsidRPr="00330E5D">
        <w:rPr>
          <w:rFonts w:ascii="Verdana" w:hAnsi="Verdana"/>
          <w:color w:val="0022B9"/>
        </w:rPr>
        <w:t>Chantal</w:t>
      </w:r>
      <w:proofErr w:type="spellEnd"/>
      <w:r w:rsidRPr="00330E5D">
        <w:rPr>
          <w:rFonts w:ascii="Verdana" w:hAnsi="Verdana"/>
          <w:color w:val="0022B9"/>
        </w:rPr>
        <w:t xml:space="preserve"> De </w:t>
      </w:r>
      <w:proofErr w:type="spellStart"/>
      <w:r w:rsidRPr="00330E5D">
        <w:rPr>
          <w:rFonts w:ascii="Verdana" w:hAnsi="Verdana"/>
          <w:color w:val="0022B9"/>
        </w:rPr>
        <w:t>Buchy</w:t>
      </w:r>
      <w:proofErr w:type="spellEnd"/>
      <w:r w:rsidRPr="00330E5D">
        <w:rPr>
          <w:rFonts w:ascii="Verdana" w:hAnsi="Verdana"/>
          <w:color w:val="0022B9"/>
        </w:rPr>
        <w:t>. Foi premiado nos concursos Paulo Bosísio, Eleazar de Carvalho e Música XXI. Junto ao violonista Adriano D. Melo, participou das séries Segunda Musical (BH), Jovem Músico BDMG (BH) e Semana do Violão (Juiz de Fora). Com o UDI Cello Ensemble, realizou turnês pelo Brasil e França. Apresentou-se também com as orquestras sinfônicas de Poços de Caldas e Pouso Alegre e com a Jazz Sinfônica de São José do Rio Pardo.</w:t>
      </w:r>
    </w:p>
    <w:p w14:paraId="74FA035C" w14:textId="77777777" w:rsidR="00333AA7" w:rsidRDefault="00333AA7">
      <w:pPr>
        <w:spacing w:line="240" w:lineRule="auto"/>
        <w:jc w:val="both"/>
        <w:rPr>
          <w:rFonts w:ascii="Verdana" w:eastAsia="Verdana" w:hAnsi="Verdana" w:cs="Verdana"/>
          <w:color w:val="FF0000"/>
        </w:rPr>
      </w:pPr>
    </w:p>
    <w:p w14:paraId="73F956B2" w14:textId="77777777" w:rsidR="007936DE" w:rsidRDefault="007748CB">
      <w:pPr>
        <w:spacing w:before="240" w:after="240"/>
        <w:rPr>
          <w:rFonts w:ascii="Verdana" w:eastAsia="Verdana" w:hAnsi="Verdana" w:cs="Verdana"/>
          <w:b/>
          <w:color w:val="0022B9"/>
        </w:rPr>
      </w:pPr>
      <w:r>
        <w:rPr>
          <w:rFonts w:ascii="Verdana" w:eastAsia="Verdana" w:hAnsi="Verdana" w:cs="Verdana"/>
          <w:b/>
          <w:color w:val="0022B9"/>
        </w:rPr>
        <w:lastRenderedPageBreak/>
        <w:t>Serviço:</w:t>
      </w:r>
    </w:p>
    <w:p w14:paraId="73F956B3" w14:textId="330C70B6" w:rsidR="007936DE" w:rsidRDefault="007748CB">
      <w:pPr>
        <w:spacing w:line="240" w:lineRule="auto"/>
        <w:rPr>
          <w:rFonts w:ascii="Verdana" w:eastAsia="Verdana" w:hAnsi="Verdana" w:cs="Verdana"/>
          <w:b/>
          <w:color w:val="0022B9"/>
        </w:rPr>
      </w:pPr>
      <w:r>
        <w:rPr>
          <w:rFonts w:ascii="Verdana" w:eastAsia="Verdana" w:hAnsi="Verdana" w:cs="Verdana"/>
          <w:b/>
          <w:color w:val="0022B9"/>
        </w:rPr>
        <w:t>Quarteto de Cordas da Filarmônica de Minas Gerais</w:t>
      </w:r>
    </w:p>
    <w:p w14:paraId="73F956B4" w14:textId="457FA79D" w:rsidR="007936DE" w:rsidRDefault="007748CB">
      <w:pPr>
        <w:spacing w:line="240" w:lineRule="auto"/>
        <w:rPr>
          <w:rFonts w:ascii="Verdana" w:eastAsia="Verdana" w:hAnsi="Verdana" w:cs="Verdana"/>
          <w:b/>
          <w:color w:val="0022B9"/>
        </w:rPr>
      </w:pPr>
      <w:r>
        <w:rPr>
          <w:rFonts w:ascii="Verdana" w:eastAsia="Verdana" w:hAnsi="Verdana" w:cs="Verdana"/>
          <w:b/>
          <w:color w:val="0022B9"/>
        </w:rPr>
        <w:t xml:space="preserve">26 de agosto, às </w:t>
      </w:r>
      <w:r w:rsidR="00EF0E77">
        <w:rPr>
          <w:rFonts w:ascii="Verdana" w:eastAsia="Verdana" w:hAnsi="Verdana" w:cs="Verdana"/>
          <w:b/>
          <w:color w:val="0022B9"/>
        </w:rPr>
        <w:t>19h</w:t>
      </w:r>
      <w:r>
        <w:rPr>
          <w:rFonts w:ascii="Verdana" w:eastAsia="Verdana" w:hAnsi="Verdana" w:cs="Verdana"/>
          <w:b/>
          <w:color w:val="0022B9"/>
        </w:rPr>
        <w:br/>
      </w:r>
      <w:r w:rsidRPr="00023265">
        <w:rPr>
          <w:rFonts w:ascii="Verdana" w:eastAsia="Verdana" w:hAnsi="Verdana" w:cs="Verdana"/>
          <w:b/>
          <w:color w:val="0022B9"/>
        </w:rPr>
        <w:t xml:space="preserve">Praça </w:t>
      </w:r>
      <w:r w:rsidR="00ED0BB4" w:rsidRPr="00023265">
        <w:rPr>
          <w:rFonts w:ascii="Verdana" w:eastAsia="Verdana" w:hAnsi="Verdana" w:cs="Verdana"/>
          <w:b/>
          <w:color w:val="0022B9"/>
        </w:rPr>
        <w:t>da Promessa</w:t>
      </w:r>
      <w:r>
        <w:rPr>
          <w:rFonts w:ascii="Verdana" w:eastAsia="Verdana" w:hAnsi="Verdana" w:cs="Verdana"/>
          <w:b/>
          <w:color w:val="0022B9"/>
        </w:rPr>
        <w:t xml:space="preserve"> – São Joaquim de Bicas – MG</w:t>
      </w:r>
    </w:p>
    <w:p w14:paraId="73F956B5" w14:textId="77777777" w:rsidR="007936DE" w:rsidRDefault="007748CB">
      <w:pPr>
        <w:spacing w:line="240" w:lineRule="auto"/>
        <w:rPr>
          <w:rFonts w:ascii="Verdana" w:eastAsia="Verdana" w:hAnsi="Verdana" w:cs="Verdana"/>
          <w:b/>
          <w:color w:val="0022B9"/>
        </w:rPr>
      </w:pPr>
      <w:r>
        <w:rPr>
          <w:rFonts w:ascii="Verdana" w:eastAsia="Verdana" w:hAnsi="Verdana" w:cs="Verdana"/>
          <w:b/>
          <w:color w:val="0022B9"/>
        </w:rPr>
        <w:t>Concerto gratuito</w:t>
      </w:r>
    </w:p>
    <w:p w14:paraId="33875BD2" w14:textId="77777777" w:rsidR="00333AA7" w:rsidRDefault="00333AA7">
      <w:pPr>
        <w:spacing w:line="240" w:lineRule="auto"/>
        <w:rPr>
          <w:rFonts w:ascii="Verdana" w:eastAsia="Verdana" w:hAnsi="Verdana" w:cs="Verdana"/>
          <w:b/>
          <w:color w:val="0022B9"/>
        </w:rPr>
      </w:pPr>
    </w:p>
    <w:p w14:paraId="580C124E" w14:textId="70CFB567" w:rsidR="00333AA7" w:rsidRPr="00EF0E77" w:rsidRDefault="00333AA7">
      <w:pPr>
        <w:spacing w:line="240" w:lineRule="auto"/>
        <w:rPr>
          <w:rFonts w:ascii="Verdana" w:eastAsia="Verdana" w:hAnsi="Verdana" w:cs="Verdana"/>
          <w:bCs/>
          <w:color w:val="0022B9"/>
        </w:rPr>
      </w:pPr>
      <w:r w:rsidRPr="00EF0E77">
        <w:rPr>
          <w:rFonts w:ascii="Verdana" w:eastAsia="Verdana" w:hAnsi="Verdana" w:cs="Verdana"/>
          <w:bCs/>
          <w:color w:val="0022B9"/>
        </w:rPr>
        <w:t>Rodrigo de Oliveira, violino</w:t>
      </w:r>
    </w:p>
    <w:p w14:paraId="22FC9D45" w14:textId="22E7B970" w:rsidR="00333AA7" w:rsidRPr="00EF0E77" w:rsidRDefault="00333AA7">
      <w:pPr>
        <w:spacing w:line="240" w:lineRule="auto"/>
        <w:rPr>
          <w:rFonts w:ascii="Verdana" w:eastAsia="Verdana" w:hAnsi="Verdana" w:cs="Verdana"/>
          <w:bCs/>
          <w:color w:val="0022B9"/>
        </w:rPr>
      </w:pPr>
      <w:r w:rsidRPr="00EF0E77">
        <w:rPr>
          <w:rFonts w:ascii="Verdana" w:eastAsia="Verdana" w:hAnsi="Verdana" w:cs="Verdana"/>
          <w:bCs/>
          <w:color w:val="0022B9"/>
        </w:rPr>
        <w:t>Wagner Oliveira, violino</w:t>
      </w:r>
    </w:p>
    <w:p w14:paraId="5AA1C84E" w14:textId="6FF8C311" w:rsidR="00333AA7" w:rsidRPr="00EF0E77" w:rsidRDefault="00333AA7">
      <w:pPr>
        <w:spacing w:line="240" w:lineRule="auto"/>
        <w:rPr>
          <w:rFonts w:ascii="Verdana" w:eastAsia="Verdana" w:hAnsi="Verdana" w:cs="Verdana"/>
          <w:bCs/>
          <w:color w:val="0022B9"/>
        </w:rPr>
      </w:pPr>
      <w:r w:rsidRPr="00EF0E77">
        <w:rPr>
          <w:rFonts w:ascii="Verdana" w:eastAsia="Verdana" w:hAnsi="Verdana" w:cs="Verdana"/>
          <w:bCs/>
          <w:color w:val="0022B9"/>
        </w:rPr>
        <w:t>Daniel Mendes, viola</w:t>
      </w:r>
    </w:p>
    <w:p w14:paraId="4DC2F2B5" w14:textId="7C43BC49" w:rsidR="00333AA7" w:rsidRPr="00EF0E77" w:rsidRDefault="00333AA7">
      <w:pPr>
        <w:spacing w:line="240" w:lineRule="auto"/>
        <w:rPr>
          <w:rFonts w:ascii="Verdana" w:eastAsia="Verdana" w:hAnsi="Verdana" w:cs="Verdana"/>
          <w:bCs/>
          <w:color w:val="0022B9"/>
        </w:rPr>
      </w:pPr>
      <w:r w:rsidRPr="00EF0E77">
        <w:rPr>
          <w:rFonts w:ascii="Verdana" w:eastAsia="Verdana" w:hAnsi="Verdana" w:cs="Verdana"/>
          <w:bCs/>
          <w:color w:val="0022B9"/>
        </w:rPr>
        <w:t>William Neres, violoncelo</w:t>
      </w:r>
    </w:p>
    <w:p w14:paraId="73F956B6" w14:textId="77777777" w:rsidR="007936DE" w:rsidRDefault="007936DE">
      <w:pPr>
        <w:spacing w:before="120"/>
        <w:rPr>
          <w:rFonts w:ascii="Verdana" w:eastAsia="Verdana" w:hAnsi="Verdana" w:cs="Verdana"/>
          <w:color w:val="0022B9"/>
        </w:rPr>
      </w:pPr>
    </w:p>
    <w:p w14:paraId="2785D043" w14:textId="0E04A036" w:rsidR="00D17DB8" w:rsidRPr="00053A81" w:rsidRDefault="00D17DB8" w:rsidP="00D17DB8">
      <w:pPr>
        <w:pBdr>
          <w:top w:val="nil"/>
          <w:left w:val="nil"/>
          <w:bottom w:val="nil"/>
          <w:right w:val="nil"/>
          <w:between w:val="nil"/>
        </w:pBdr>
        <w:spacing w:line="240" w:lineRule="auto"/>
        <w:rPr>
          <w:rFonts w:ascii="Verdana" w:eastAsia="Verdana" w:hAnsi="Verdana" w:cs="Verdana"/>
          <w:color w:val="0022B9"/>
        </w:rPr>
      </w:pPr>
      <w:r w:rsidRPr="00053A81">
        <w:rPr>
          <w:rFonts w:ascii="Verdana" w:eastAsia="Verdana" w:hAnsi="Verdana" w:cs="Verdana"/>
          <w:b/>
          <w:color w:val="0022B9"/>
        </w:rPr>
        <w:t>ALBINO</w:t>
      </w:r>
      <w:r w:rsidR="00053A81" w:rsidRPr="00053A81">
        <w:rPr>
          <w:rFonts w:ascii="Verdana" w:eastAsia="Verdana" w:hAnsi="Verdana" w:cs="Verdana"/>
          <w:b/>
          <w:color w:val="0022B9"/>
        </w:rPr>
        <w:t>NI</w:t>
      </w:r>
      <w:r w:rsidR="00ED0BB4">
        <w:rPr>
          <w:rFonts w:ascii="Verdana" w:eastAsia="Verdana" w:hAnsi="Verdana" w:cs="Verdana"/>
          <w:color w:val="0022B9"/>
        </w:rPr>
        <w:tab/>
      </w:r>
      <w:r w:rsidR="00ED0BB4">
        <w:rPr>
          <w:rFonts w:ascii="Verdana" w:eastAsia="Verdana" w:hAnsi="Verdana" w:cs="Verdana"/>
          <w:color w:val="0022B9"/>
        </w:rPr>
        <w:tab/>
      </w:r>
      <w:r w:rsidR="00ED0BB4">
        <w:rPr>
          <w:rFonts w:ascii="Verdana" w:eastAsia="Verdana" w:hAnsi="Verdana" w:cs="Verdana"/>
          <w:color w:val="0022B9"/>
        </w:rPr>
        <w:tab/>
      </w:r>
      <w:r w:rsidR="00ED0BB4">
        <w:rPr>
          <w:rFonts w:ascii="Verdana" w:eastAsia="Verdana" w:hAnsi="Verdana" w:cs="Verdana"/>
          <w:color w:val="0022B9"/>
        </w:rPr>
        <w:tab/>
      </w:r>
      <w:r w:rsidR="00ED0BB4">
        <w:rPr>
          <w:rFonts w:ascii="Verdana" w:eastAsia="Verdana" w:hAnsi="Verdana" w:cs="Verdana"/>
          <w:color w:val="0022B9"/>
        </w:rPr>
        <w:tab/>
      </w:r>
      <w:r w:rsidRPr="00333AA7">
        <w:rPr>
          <w:rFonts w:ascii="Verdana" w:eastAsia="Times New Roman" w:hAnsi="Verdana" w:cs="Calibri"/>
          <w:i/>
          <w:iCs/>
          <w:color w:val="0022B9"/>
        </w:rPr>
        <w:t>Sinfonia a 4 em Si bemol maior</w:t>
      </w:r>
    </w:p>
    <w:p w14:paraId="73F956BD" w14:textId="6A60ED40" w:rsidR="007936DE" w:rsidRPr="00EF0E77" w:rsidRDefault="00ED0BB4">
      <w:pPr>
        <w:pBdr>
          <w:top w:val="nil"/>
          <w:left w:val="nil"/>
          <w:bottom w:val="nil"/>
          <w:right w:val="nil"/>
          <w:between w:val="nil"/>
        </w:pBdr>
        <w:spacing w:line="240" w:lineRule="auto"/>
        <w:rPr>
          <w:rFonts w:ascii="Verdana" w:eastAsia="Times New Roman" w:hAnsi="Verdana" w:cs="Calibri"/>
          <w:i/>
          <w:iCs/>
          <w:color w:val="0022B9"/>
          <w:sz w:val="20"/>
          <w:szCs w:val="20"/>
        </w:rPr>
      </w:pPr>
      <w:r>
        <w:rPr>
          <w:rFonts w:ascii="Verdana" w:eastAsia="Verdana" w:hAnsi="Verdana" w:cs="Verdana"/>
          <w:b/>
          <w:color w:val="0022B9"/>
        </w:rPr>
        <w:t>BACH</w:t>
      </w:r>
      <w:r>
        <w:rPr>
          <w:rFonts w:ascii="Verdana" w:eastAsia="Verdana" w:hAnsi="Verdana" w:cs="Verdana"/>
          <w:b/>
          <w:color w:val="0022B9"/>
        </w:rPr>
        <w:tab/>
      </w:r>
      <w:r>
        <w:rPr>
          <w:rFonts w:ascii="Verdana" w:eastAsia="Verdana" w:hAnsi="Verdana" w:cs="Verdana"/>
          <w:b/>
          <w:color w:val="0022B9"/>
        </w:rPr>
        <w:tab/>
      </w:r>
      <w:r>
        <w:rPr>
          <w:rFonts w:ascii="Verdana" w:eastAsia="Verdana" w:hAnsi="Verdana" w:cs="Verdana"/>
          <w:b/>
          <w:color w:val="0022B9"/>
        </w:rPr>
        <w:tab/>
      </w:r>
      <w:r>
        <w:rPr>
          <w:rFonts w:ascii="Verdana" w:eastAsia="Verdana" w:hAnsi="Verdana" w:cs="Verdana"/>
          <w:b/>
          <w:color w:val="0022B9"/>
        </w:rPr>
        <w:tab/>
      </w:r>
      <w:r>
        <w:rPr>
          <w:rFonts w:ascii="Verdana" w:eastAsia="Verdana" w:hAnsi="Verdana" w:cs="Verdana"/>
          <w:b/>
          <w:color w:val="0022B9"/>
        </w:rPr>
        <w:tab/>
      </w:r>
      <w:r>
        <w:rPr>
          <w:rFonts w:ascii="Verdana" w:eastAsia="Verdana" w:hAnsi="Verdana" w:cs="Verdana"/>
          <w:b/>
          <w:color w:val="0022B9"/>
        </w:rPr>
        <w:tab/>
      </w:r>
      <w:r w:rsidR="00EF0E77" w:rsidRPr="00333AA7">
        <w:rPr>
          <w:rFonts w:ascii="Verdana" w:eastAsia="Times New Roman" w:hAnsi="Verdana" w:cs="Calibri"/>
          <w:i/>
          <w:iCs/>
          <w:color w:val="0022B9"/>
        </w:rPr>
        <w:t>Suíte nº 3 em Ré maior</w:t>
      </w:r>
    </w:p>
    <w:p w14:paraId="45861E21" w14:textId="558BEF5D" w:rsidR="00D17DB8" w:rsidRPr="00023265" w:rsidRDefault="00ED0BB4" w:rsidP="00D17DB8">
      <w:pPr>
        <w:spacing w:line="240" w:lineRule="auto"/>
        <w:rPr>
          <w:rFonts w:ascii="Verdana" w:eastAsia="Times New Roman" w:hAnsi="Verdana" w:cs="Calibri"/>
          <w:b/>
          <w:bCs/>
          <w:color w:val="0022B9"/>
          <w:sz w:val="20"/>
          <w:szCs w:val="20"/>
        </w:rPr>
      </w:pPr>
      <w:r w:rsidRPr="00023265">
        <w:rPr>
          <w:rFonts w:ascii="Verdana" w:eastAsia="Verdana" w:hAnsi="Verdana" w:cs="Verdana"/>
          <w:b/>
          <w:color w:val="0022B9"/>
        </w:rPr>
        <w:t xml:space="preserve">S. </w:t>
      </w:r>
      <w:r w:rsidR="00D17DB8" w:rsidRPr="00023265">
        <w:rPr>
          <w:rFonts w:ascii="Verdana" w:eastAsia="Verdana" w:hAnsi="Verdana" w:cs="Verdana"/>
          <w:b/>
          <w:color w:val="0022B9"/>
        </w:rPr>
        <w:t>JOPLIN</w:t>
      </w:r>
      <w:r w:rsidRPr="00023265">
        <w:rPr>
          <w:rFonts w:ascii="Verdana" w:eastAsia="Verdana" w:hAnsi="Verdana" w:cs="Verdana"/>
          <w:b/>
          <w:color w:val="0022B9"/>
        </w:rPr>
        <w:tab/>
      </w:r>
      <w:r w:rsidRPr="00023265">
        <w:rPr>
          <w:rFonts w:ascii="Verdana" w:eastAsia="Verdana" w:hAnsi="Verdana" w:cs="Verdana"/>
          <w:b/>
          <w:color w:val="0022B9"/>
        </w:rPr>
        <w:tab/>
      </w:r>
      <w:r w:rsidRPr="00023265">
        <w:rPr>
          <w:rFonts w:ascii="Verdana" w:eastAsia="Verdana" w:hAnsi="Verdana" w:cs="Verdana"/>
          <w:b/>
          <w:color w:val="0022B9"/>
        </w:rPr>
        <w:tab/>
      </w:r>
      <w:r w:rsidRPr="00023265">
        <w:rPr>
          <w:rFonts w:ascii="Verdana" w:eastAsia="Verdana" w:hAnsi="Verdana" w:cs="Verdana"/>
          <w:b/>
          <w:color w:val="0022B9"/>
        </w:rPr>
        <w:tab/>
      </w:r>
      <w:r w:rsidRPr="00023265">
        <w:rPr>
          <w:rFonts w:ascii="Verdana" w:eastAsia="Verdana" w:hAnsi="Verdana" w:cs="Verdana"/>
          <w:b/>
          <w:color w:val="0022B9"/>
        </w:rPr>
        <w:tab/>
      </w:r>
      <w:r w:rsidR="00D17DB8" w:rsidRPr="00023265">
        <w:rPr>
          <w:rFonts w:ascii="Verdana" w:eastAsia="Times New Roman" w:hAnsi="Verdana" w:cs="Calibri"/>
          <w:i/>
          <w:iCs/>
          <w:color w:val="0022B9"/>
        </w:rPr>
        <w:t>The Entertainer</w:t>
      </w:r>
    </w:p>
    <w:p w14:paraId="73F956BF" w14:textId="2C9F272C" w:rsidR="007936DE" w:rsidRPr="00023265" w:rsidRDefault="00E208DE">
      <w:pPr>
        <w:pBdr>
          <w:top w:val="nil"/>
          <w:left w:val="nil"/>
          <w:bottom w:val="nil"/>
          <w:right w:val="nil"/>
          <w:between w:val="nil"/>
        </w:pBdr>
        <w:spacing w:line="240" w:lineRule="auto"/>
        <w:rPr>
          <w:rFonts w:ascii="Verdana" w:eastAsia="Verdana" w:hAnsi="Verdana" w:cs="Verdana"/>
          <w:color w:val="0022B9"/>
        </w:rPr>
      </w:pPr>
      <w:r w:rsidRPr="00023265">
        <w:rPr>
          <w:rFonts w:ascii="Verdana" w:eastAsia="Verdana" w:hAnsi="Verdana" w:cs="Verdana"/>
          <w:b/>
          <w:color w:val="0022B9"/>
        </w:rPr>
        <w:t>PIXINGUINHA</w:t>
      </w:r>
      <w:r w:rsidR="00ED0BB4" w:rsidRPr="00023265">
        <w:rPr>
          <w:rFonts w:ascii="Verdana" w:eastAsia="Verdana" w:hAnsi="Verdana" w:cs="Verdana"/>
          <w:b/>
          <w:color w:val="0022B9"/>
        </w:rPr>
        <w:tab/>
      </w:r>
      <w:r w:rsidR="00ED0BB4" w:rsidRPr="00023265">
        <w:rPr>
          <w:rFonts w:ascii="Verdana" w:eastAsia="Verdana" w:hAnsi="Verdana" w:cs="Verdana"/>
          <w:b/>
          <w:color w:val="0022B9"/>
        </w:rPr>
        <w:tab/>
      </w:r>
      <w:r w:rsidR="00ED0BB4" w:rsidRPr="00023265">
        <w:rPr>
          <w:rFonts w:ascii="Verdana" w:eastAsia="Verdana" w:hAnsi="Verdana" w:cs="Verdana"/>
          <w:b/>
          <w:color w:val="0022B9"/>
        </w:rPr>
        <w:tab/>
      </w:r>
      <w:r w:rsidR="00ED0BB4" w:rsidRPr="00023265">
        <w:rPr>
          <w:rFonts w:ascii="Verdana" w:eastAsia="Verdana" w:hAnsi="Verdana" w:cs="Verdana"/>
          <w:b/>
          <w:color w:val="0022B9"/>
        </w:rPr>
        <w:tab/>
      </w:r>
      <w:r w:rsidRPr="00023265">
        <w:rPr>
          <w:rFonts w:ascii="Verdana" w:eastAsia="Verdana" w:hAnsi="Verdana" w:cs="Verdana"/>
          <w:i/>
          <w:iCs/>
          <w:color w:val="0022B9"/>
        </w:rPr>
        <w:t>Rosa</w:t>
      </w:r>
    </w:p>
    <w:p w14:paraId="73F956C0" w14:textId="02232EB2" w:rsidR="007936DE" w:rsidRPr="00E208DE" w:rsidRDefault="00E208DE">
      <w:pPr>
        <w:pBdr>
          <w:top w:val="nil"/>
          <w:left w:val="nil"/>
          <w:bottom w:val="nil"/>
          <w:right w:val="nil"/>
          <w:between w:val="nil"/>
        </w:pBdr>
        <w:spacing w:line="240" w:lineRule="auto"/>
        <w:rPr>
          <w:rFonts w:ascii="Verdana" w:eastAsia="Verdana" w:hAnsi="Verdana" w:cs="Verdana"/>
          <w:i/>
          <w:iCs/>
          <w:color w:val="0022B9"/>
        </w:rPr>
      </w:pPr>
      <w:r w:rsidRPr="00023265">
        <w:rPr>
          <w:rFonts w:ascii="Verdana" w:eastAsia="Verdana" w:hAnsi="Verdana" w:cs="Verdana"/>
          <w:b/>
          <w:bCs/>
          <w:color w:val="0022B9"/>
        </w:rPr>
        <w:t>LUIZ GONZAGA</w:t>
      </w:r>
      <w:r w:rsidR="00ED0BB4" w:rsidRPr="00023265">
        <w:rPr>
          <w:rFonts w:ascii="Verdana" w:eastAsia="Verdana" w:hAnsi="Verdana" w:cs="Verdana"/>
          <w:b/>
          <w:bCs/>
          <w:color w:val="0022B9"/>
        </w:rPr>
        <w:t>/SIVUCA/Cunha</w:t>
      </w:r>
      <w:r w:rsidR="00ED0BB4">
        <w:rPr>
          <w:rFonts w:ascii="Verdana" w:eastAsia="Verdana" w:hAnsi="Verdana" w:cs="Verdana"/>
          <w:b/>
          <w:bCs/>
          <w:color w:val="0022B9"/>
        </w:rPr>
        <w:tab/>
      </w:r>
      <w:r w:rsidRPr="00333AA7">
        <w:rPr>
          <w:rFonts w:ascii="Verdana" w:eastAsia="Verdana" w:hAnsi="Verdana" w:cs="Verdana"/>
          <w:i/>
          <w:iCs/>
          <w:color w:val="0022B9"/>
        </w:rPr>
        <w:t>De Gonzaga a Sivuca</w:t>
      </w:r>
    </w:p>
    <w:p w14:paraId="73F956C1" w14:textId="5C53D07D" w:rsidR="007936DE" w:rsidRPr="00E208DE" w:rsidRDefault="00E208DE">
      <w:pPr>
        <w:pBdr>
          <w:top w:val="nil"/>
          <w:left w:val="nil"/>
          <w:bottom w:val="nil"/>
          <w:right w:val="nil"/>
          <w:between w:val="nil"/>
        </w:pBdr>
        <w:spacing w:line="240" w:lineRule="auto"/>
        <w:rPr>
          <w:rFonts w:ascii="Verdana" w:eastAsia="Verdana" w:hAnsi="Verdana" w:cs="Verdana"/>
          <w:i/>
          <w:iCs/>
          <w:color w:val="0022B9"/>
        </w:rPr>
      </w:pPr>
      <w:r w:rsidRPr="00E208DE">
        <w:rPr>
          <w:rFonts w:ascii="Verdana" w:eastAsia="Verdana" w:hAnsi="Verdana" w:cs="Verdana"/>
          <w:b/>
          <w:bCs/>
          <w:color w:val="0022B9"/>
        </w:rPr>
        <w:t>MOZART</w:t>
      </w:r>
      <w:r w:rsidR="00ED0BB4">
        <w:rPr>
          <w:rFonts w:ascii="Verdana" w:eastAsia="Verdana" w:hAnsi="Verdana" w:cs="Verdana"/>
          <w:b/>
          <w:bCs/>
          <w:color w:val="0022B9"/>
        </w:rPr>
        <w:tab/>
      </w:r>
      <w:r w:rsidR="00ED0BB4">
        <w:rPr>
          <w:rFonts w:ascii="Verdana" w:eastAsia="Verdana" w:hAnsi="Verdana" w:cs="Verdana"/>
          <w:b/>
          <w:bCs/>
          <w:color w:val="0022B9"/>
        </w:rPr>
        <w:tab/>
      </w:r>
      <w:r w:rsidR="00ED0BB4">
        <w:rPr>
          <w:rFonts w:ascii="Verdana" w:eastAsia="Verdana" w:hAnsi="Verdana" w:cs="Verdana"/>
          <w:b/>
          <w:bCs/>
          <w:color w:val="0022B9"/>
        </w:rPr>
        <w:tab/>
      </w:r>
      <w:r w:rsidR="00ED0BB4">
        <w:rPr>
          <w:rFonts w:ascii="Verdana" w:eastAsia="Verdana" w:hAnsi="Verdana" w:cs="Verdana"/>
          <w:b/>
          <w:bCs/>
          <w:color w:val="0022B9"/>
        </w:rPr>
        <w:tab/>
      </w:r>
      <w:r w:rsidR="00ED0BB4">
        <w:rPr>
          <w:rFonts w:ascii="Verdana" w:eastAsia="Verdana" w:hAnsi="Verdana" w:cs="Verdana"/>
          <w:b/>
          <w:bCs/>
          <w:color w:val="0022B9"/>
        </w:rPr>
        <w:tab/>
      </w:r>
      <w:r w:rsidRPr="00333AA7">
        <w:rPr>
          <w:rFonts w:ascii="Verdana" w:eastAsia="Verdana" w:hAnsi="Verdana" w:cs="Verdana"/>
          <w:i/>
          <w:iCs/>
          <w:color w:val="0022B9"/>
        </w:rPr>
        <w:t>Divertimento nº 3 em Fá maior, K. 138</w:t>
      </w:r>
    </w:p>
    <w:p w14:paraId="73F956C2" w14:textId="77777777" w:rsidR="007936DE" w:rsidRDefault="007936DE">
      <w:pPr>
        <w:pBdr>
          <w:top w:val="nil"/>
          <w:left w:val="nil"/>
          <w:bottom w:val="nil"/>
          <w:right w:val="nil"/>
          <w:between w:val="nil"/>
        </w:pBdr>
        <w:spacing w:line="240" w:lineRule="auto"/>
        <w:rPr>
          <w:rFonts w:ascii="Verdana" w:eastAsia="Verdana" w:hAnsi="Verdana" w:cs="Verdana"/>
          <w:i/>
          <w:color w:val="0022B9"/>
        </w:rPr>
      </w:pPr>
    </w:p>
    <w:p w14:paraId="73F956C3" w14:textId="77777777" w:rsidR="007936DE" w:rsidRDefault="007936DE">
      <w:pPr>
        <w:pBdr>
          <w:top w:val="nil"/>
          <w:left w:val="nil"/>
          <w:bottom w:val="nil"/>
          <w:right w:val="nil"/>
          <w:between w:val="nil"/>
        </w:pBdr>
        <w:spacing w:line="240" w:lineRule="auto"/>
        <w:rPr>
          <w:rFonts w:ascii="Verdana" w:eastAsia="Verdana" w:hAnsi="Verdana" w:cs="Verdana"/>
          <w:i/>
          <w:color w:val="0022B9"/>
        </w:rPr>
      </w:pPr>
    </w:p>
    <w:p w14:paraId="73F956C4" w14:textId="77777777" w:rsidR="007936DE" w:rsidRDefault="007748CB">
      <w:pPr>
        <w:pBdr>
          <w:top w:val="nil"/>
          <w:left w:val="nil"/>
          <w:bottom w:val="nil"/>
          <w:right w:val="nil"/>
          <w:between w:val="nil"/>
        </w:pBdr>
        <w:spacing w:line="240" w:lineRule="auto"/>
        <w:rPr>
          <w:rFonts w:ascii="Verdana" w:eastAsia="Verdana" w:hAnsi="Verdana" w:cs="Verdana"/>
          <w:b/>
          <w:color w:val="0022B9"/>
        </w:rPr>
      </w:pPr>
      <w:r>
        <w:rPr>
          <w:rFonts w:ascii="Verdana" w:eastAsia="Verdana" w:hAnsi="Verdana" w:cs="Verdana"/>
          <w:b/>
          <w:color w:val="0022B9"/>
        </w:rPr>
        <w:t>Sobre a Filarmônica de Minas Gerais</w:t>
      </w:r>
    </w:p>
    <w:p w14:paraId="73F956C5" w14:textId="77777777" w:rsidR="007936DE" w:rsidRDefault="007936DE">
      <w:pPr>
        <w:pBdr>
          <w:top w:val="nil"/>
          <w:left w:val="nil"/>
          <w:bottom w:val="nil"/>
          <w:right w:val="nil"/>
          <w:between w:val="nil"/>
        </w:pBdr>
        <w:spacing w:line="240" w:lineRule="auto"/>
        <w:rPr>
          <w:rFonts w:ascii="Verdana" w:eastAsia="Verdana" w:hAnsi="Verdana" w:cs="Verdana"/>
          <w:b/>
          <w:color w:val="0022B9"/>
        </w:rPr>
      </w:pPr>
    </w:p>
    <w:p w14:paraId="73F956C6" w14:textId="6DF3F826" w:rsidR="007936DE" w:rsidRDefault="007748CB">
      <w:pPr>
        <w:pBdr>
          <w:top w:val="nil"/>
          <w:left w:val="nil"/>
          <w:bottom w:val="nil"/>
          <w:right w:val="nil"/>
          <w:between w:val="nil"/>
        </w:pBdr>
        <w:shd w:val="clear" w:color="auto" w:fill="FFFFFF"/>
        <w:spacing w:line="240" w:lineRule="auto"/>
        <w:jc w:val="both"/>
        <w:rPr>
          <w:rFonts w:ascii="Verdana" w:eastAsia="Verdana" w:hAnsi="Verdana" w:cs="Verdana"/>
          <w:color w:val="0022B9"/>
        </w:rPr>
      </w:pPr>
      <w:r>
        <w:rPr>
          <w:rFonts w:ascii="Verdana" w:eastAsia="Verdana" w:hAnsi="Verdana" w:cs="Verdana"/>
          <w:color w:val="0022B9"/>
        </w:rPr>
        <w:t>A Orquestra Filarmônica de Minas Gerais foi fundada em 2008 e tornou-se referência no Brasil e no mundo por sua excelência artística e vigorosa programação. Conduzida pelo seu Diretor Artístico e Regente Titular, Fabio Mechetti,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A Orquestra possui 11 álbuns gravados, entre eles três que integram o projeto Brasil em Concerto, do selo internacional Naxos junto ao Itamaraty.   </w:t>
      </w:r>
    </w:p>
    <w:p w14:paraId="73F956C7" w14:textId="77777777" w:rsidR="007936DE" w:rsidRDefault="007936DE">
      <w:pPr>
        <w:pBdr>
          <w:top w:val="nil"/>
          <w:left w:val="nil"/>
          <w:bottom w:val="nil"/>
          <w:right w:val="nil"/>
          <w:between w:val="nil"/>
        </w:pBdr>
        <w:shd w:val="clear" w:color="auto" w:fill="FFFFFF"/>
        <w:spacing w:line="240" w:lineRule="auto"/>
        <w:jc w:val="both"/>
        <w:rPr>
          <w:rFonts w:ascii="Verdana" w:eastAsia="Verdana" w:hAnsi="Verdana" w:cs="Verdana"/>
          <w:color w:val="0022B9"/>
        </w:rPr>
      </w:pPr>
    </w:p>
    <w:p w14:paraId="73F956C8" w14:textId="63476186" w:rsidR="007936DE" w:rsidRDefault="007748CB">
      <w:pPr>
        <w:pBdr>
          <w:top w:val="nil"/>
          <w:left w:val="nil"/>
          <w:bottom w:val="nil"/>
          <w:right w:val="nil"/>
          <w:between w:val="nil"/>
        </w:pBdr>
        <w:shd w:val="clear" w:color="auto" w:fill="FFFFFF"/>
        <w:spacing w:line="240" w:lineRule="auto"/>
        <w:jc w:val="both"/>
        <w:rPr>
          <w:rFonts w:ascii="Verdana" w:eastAsia="Verdana" w:hAnsi="Verdana" w:cs="Verdana"/>
          <w:color w:val="0022B9"/>
        </w:rPr>
      </w:pPr>
      <w:r>
        <w:rPr>
          <w:rFonts w:ascii="Verdana" w:eastAsia="Verdana" w:hAnsi="Verdana" w:cs="Verdana"/>
          <w:color w:val="0022B9"/>
        </w:rPr>
        <w:t xml:space="preserve">O álbum </w:t>
      </w:r>
      <w:r w:rsidRPr="00023265">
        <w:rPr>
          <w:rFonts w:ascii="Verdana" w:eastAsia="Verdana" w:hAnsi="Verdana" w:cs="Verdana"/>
          <w:i/>
          <w:color w:val="0022B9"/>
        </w:rPr>
        <w:t>Almeida Prado – obras para piano e orquestra</w:t>
      </w:r>
      <w:r w:rsidRPr="00023265">
        <w:rPr>
          <w:rFonts w:ascii="Verdana" w:eastAsia="Verdana" w:hAnsi="Verdana" w:cs="Verdana"/>
          <w:color w:val="0022B9"/>
        </w:rPr>
        <w:t>,</w:t>
      </w:r>
      <w:r>
        <w:rPr>
          <w:rFonts w:ascii="Verdana" w:eastAsia="Verdana" w:hAnsi="Verdana" w:cs="Verdana"/>
          <w:color w:val="0022B9"/>
        </w:rPr>
        <w:t xml:space="preserve"> com Fabio </w:t>
      </w:r>
      <w:proofErr w:type="spellStart"/>
      <w:r>
        <w:rPr>
          <w:rFonts w:ascii="Verdana" w:eastAsia="Verdana" w:hAnsi="Verdana" w:cs="Verdana"/>
          <w:color w:val="0022B9"/>
        </w:rPr>
        <w:t>Mechetti</w:t>
      </w:r>
      <w:proofErr w:type="spellEnd"/>
      <w:r>
        <w:rPr>
          <w:rFonts w:ascii="Verdana" w:eastAsia="Verdana" w:hAnsi="Verdana" w:cs="Verdana"/>
          <w:color w:val="0022B9"/>
        </w:rPr>
        <w:t xml:space="preserve"> e Sonia </w:t>
      </w:r>
      <w:proofErr w:type="spellStart"/>
      <w:r>
        <w:rPr>
          <w:rFonts w:ascii="Verdana" w:eastAsia="Verdana" w:hAnsi="Verdana" w:cs="Verdana"/>
          <w:color w:val="0022B9"/>
        </w:rPr>
        <w:t>Rubinsky</w:t>
      </w:r>
      <w:proofErr w:type="spellEnd"/>
      <w:r>
        <w:rPr>
          <w:rFonts w:ascii="Verdana" w:eastAsia="Verdana" w:hAnsi="Verdana" w:cs="Verdana"/>
          <w:color w:val="0022B9"/>
        </w:rPr>
        <w:t>, foi indicado ao Grammy Latino 2020. A sede da Filarmônica, a Sala Minas Gerais, foi inaugurada em 2015, sendo uma referência pelo seu projeto arquitetônico e acústico. Considerada uma das principais salas de concertos da América Latina, recebe anualmente um público médio de 100 mil pessoas. 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w:t>
      </w:r>
      <w:r w:rsidR="004416DA">
        <w:rPr>
          <w:rFonts w:ascii="Verdana" w:eastAsia="Verdana" w:hAnsi="Verdana" w:cs="Verdana"/>
          <w:color w:val="0022B9"/>
        </w:rPr>
        <w:t>ões de comércio internacional.</w:t>
      </w:r>
    </w:p>
    <w:p w14:paraId="73F956C9" w14:textId="77777777" w:rsidR="007936DE" w:rsidRDefault="007748CB">
      <w:pPr>
        <w:pBdr>
          <w:top w:val="nil"/>
          <w:left w:val="nil"/>
          <w:bottom w:val="nil"/>
          <w:right w:val="nil"/>
          <w:between w:val="nil"/>
        </w:pBdr>
        <w:shd w:val="clear" w:color="auto" w:fill="FFFFFF"/>
        <w:spacing w:line="240" w:lineRule="auto"/>
        <w:jc w:val="both"/>
        <w:rPr>
          <w:rFonts w:ascii="Verdana" w:eastAsia="Verdana" w:hAnsi="Verdana" w:cs="Verdana"/>
          <w:b/>
          <w:color w:val="0022B9"/>
        </w:rPr>
      </w:pPr>
      <w:r>
        <w:rPr>
          <w:rFonts w:ascii="Calibri" w:eastAsia="Calibri" w:hAnsi="Calibri" w:cs="Calibri"/>
          <w:color w:val="000000"/>
          <w:sz w:val="24"/>
          <w:szCs w:val="24"/>
        </w:rPr>
        <w:t>  </w:t>
      </w:r>
    </w:p>
    <w:p w14:paraId="73F956CA" w14:textId="77777777" w:rsidR="007936DE" w:rsidRDefault="007748CB">
      <w:pPr>
        <w:pBdr>
          <w:top w:val="nil"/>
          <w:left w:val="nil"/>
          <w:bottom w:val="nil"/>
          <w:right w:val="nil"/>
          <w:between w:val="nil"/>
        </w:pBdr>
        <w:spacing w:line="240" w:lineRule="auto"/>
        <w:rPr>
          <w:rFonts w:ascii="Verdana" w:eastAsia="Verdana" w:hAnsi="Verdana" w:cs="Verdana"/>
          <w:b/>
          <w:color w:val="0022B9"/>
        </w:rPr>
      </w:pPr>
      <w:r>
        <w:rPr>
          <w:rFonts w:ascii="Verdana" w:eastAsia="Verdana" w:hAnsi="Verdana" w:cs="Verdana"/>
          <w:b/>
          <w:color w:val="0022B9"/>
        </w:rPr>
        <w:t>Sobre a Mineração Morro do Ipê</w:t>
      </w:r>
    </w:p>
    <w:p w14:paraId="73F956CB" w14:textId="77777777" w:rsidR="007936DE" w:rsidRDefault="007936DE">
      <w:pPr>
        <w:pBdr>
          <w:top w:val="nil"/>
          <w:left w:val="nil"/>
          <w:bottom w:val="nil"/>
          <w:right w:val="nil"/>
          <w:between w:val="nil"/>
        </w:pBdr>
        <w:spacing w:line="240" w:lineRule="auto"/>
        <w:rPr>
          <w:rFonts w:ascii="Verdana" w:eastAsia="Verdana" w:hAnsi="Verdana" w:cs="Verdana"/>
          <w:b/>
          <w:color w:val="0022B9"/>
        </w:rPr>
      </w:pPr>
    </w:p>
    <w:p w14:paraId="73F956CC" w14:textId="77777777" w:rsidR="007936DE" w:rsidRDefault="007748CB">
      <w:pPr>
        <w:pBdr>
          <w:top w:val="nil"/>
          <w:left w:val="nil"/>
          <w:bottom w:val="nil"/>
          <w:right w:val="nil"/>
          <w:between w:val="nil"/>
        </w:pBdr>
        <w:shd w:val="clear" w:color="auto" w:fill="FFFFFF"/>
        <w:spacing w:line="240" w:lineRule="auto"/>
        <w:jc w:val="both"/>
        <w:rPr>
          <w:rFonts w:ascii="Verdana" w:eastAsia="Verdana" w:hAnsi="Verdana" w:cs="Verdana"/>
          <w:color w:val="0022B9"/>
        </w:rPr>
      </w:pPr>
      <w:r>
        <w:rPr>
          <w:rFonts w:ascii="Verdana" w:eastAsia="Verdana" w:hAnsi="Verdana" w:cs="Verdana"/>
          <w:color w:val="0022B9"/>
        </w:rPr>
        <w:lastRenderedPageBreak/>
        <w:t>Morro do Ipê é uma mineradora, criada em 2016, responsável pela gestão da Mina Ipê e implantação da Mina Tico-Tico, assim como suas unidades de processamento de minério de ferro. A empresa está localizada no município de Brumadinho, no limite com os municípios de Igarapé e São Joaquim de Bicas e atua de forma responsável em suas práticas operacionais, fiscais, ambientais e sociais. Como parte do seu compromisso com o desenvolvimento local, a Mineração Morro do Ipê realiza programas socioambientais nos municípios do entorno de suas operações. As ações são realizadas a partir do diálogo entre empresa, poder público e sociedade civil, permitindo estabelecer um processo de interação e atuação em conjunto com os setores sociais.</w:t>
      </w:r>
    </w:p>
    <w:p w14:paraId="73F956CD" w14:textId="77777777" w:rsidR="007936DE" w:rsidRDefault="007748CB">
      <w:pPr>
        <w:rPr>
          <w:rFonts w:ascii="Verdana" w:eastAsia="Verdana" w:hAnsi="Verdana" w:cs="Verdana"/>
          <w:color w:val="0000CC"/>
        </w:rPr>
      </w:pPr>
      <w:r>
        <w:rPr>
          <w:rFonts w:ascii="Roboto" w:eastAsia="Roboto" w:hAnsi="Roboto" w:cs="Roboto"/>
          <w:color w:val="000000"/>
          <w:sz w:val="24"/>
          <w:szCs w:val="24"/>
        </w:rPr>
        <w:t> </w:t>
      </w:r>
    </w:p>
    <w:p w14:paraId="73F956CE" w14:textId="77777777" w:rsidR="007936DE" w:rsidRDefault="007748CB">
      <w:pPr>
        <w:tabs>
          <w:tab w:val="left" w:pos="5729"/>
        </w:tabs>
        <w:jc w:val="both"/>
        <w:rPr>
          <w:rFonts w:ascii="Verdana" w:eastAsia="Verdana" w:hAnsi="Verdana" w:cs="Verdana"/>
          <w:b/>
          <w:color w:val="0022B9"/>
        </w:rPr>
      </w:pPr>
      <w:r>
        <w:rPr>
          <w:rFonts w:ascii="Verdana" w:eastAsia="Verdana" w:hAnsi="Verdana" w:cs="Verdana"/>
          <w:b/>
          <w:color w:val="0022B9"/>
        </w:rPr>
        <w:t>—</w:t>
      </w:r>
    </w:p>
    <w:p w14:paraId="73F956CF" w14:textId="77777777" w:rsidR="007936DE" w:rsidRDefault="007748CB">
      <w:pPr>
        <w:tabs>
          <w:tab w:val="left" w:pos="5729"/>
        </w:tabs>
        <w:jc w:val="both"/>
        <w:rPr>
          <w:rFonts w:ascii="Verdana" w:eastAsia="Verdana" w:hAnsi="Verdana" w:cs="Verdana"/>
          <w:b/>
          <w:color w:val="0022B9"/>
        </w:rPr>
      </w:pPr>
      <w:r>
        <w:rPr>
          <w:rFonts w:ascii="Verdana" w:eastAsia="Verdana" w:hAnsi="Verdana" w:cs="Verdana"/>
          <w:b/>
          <w:color w:val="0022B9"/>
        </w:rPr>
        <w:t xml:space="preserve">INFORMAÇÕES </w:t>
      </w:r>
    </w:p>
    <w:p w14:paraId="73F956D0" w14:textId="77777777" w:rsidR="007936DE" w:rsidRDefault="007748CB">
      <w:pPr>
        <w:tabs>
          <w:tab w:val="left" w:pos="5729"/>
        </w:tabs>
        <w:jc w:val="both"/>
        <w:rPr>
          <w:rFonts w:ascii="Verdana" w:eastAsia="Verdana" w:hAnsi="Verdana" w:cs="Verdana"/>
          <w:b/>
          <w:color w:val="0022B9"/>
        </w:rPr>
      </w:pPr>
      <w:r>
        <w:rPr>
          <w:rFonts w:ascii="Verdana" w:eastAsia="Verdana" w:hAnsi="Verdana" w:cs="Verdana"/>
          <w:b/>
          <w:color w:val="0022B9"/>
        </w:rPr>
        <w:t>PARA A IMPRENSA</w:t>
      </w:r>
    </w:p>
    <w:p w14:paraId="73F956D1" w14:textId="77777777" w:rsidR="007936DE" w:rsidRDefault="007936DE">
      <w:pPr>
        <w:jc w:val="both"/>
        <w:rPr>
          <w:rFonts w:ascii="Verdana" w:eastAsia="Verdana" w:hAnsi="Verdana" w:cs="Verdana"/>
          <w:b/>
          <w:color w:val="0022B9"/>
        </w:rPr>
      </w:pPr>
    </w:p>
    <w:p w14:paraId="73F956D2" w14:textId="77777777" w:rsidR="007936DE" w:rsidRDefault="007936DE">
      <w:pPr>
        <w:jc w:val="both"/>
        <w:rPr>
          <w:rFonts w:ascii="Verdana" w:eastAsia="Verdana" w:hAnsi="Verdana" w:cs="Verdana"/>
          <w:b/>
          <w:color w:val="0022B9"/>
        </w:rPr>
      </w:pPr>
    </w:p>
    <w:p w14:paraId="73F956D3" w14:textId="77777777" w:rsidR="007936DE" w:rsidRDefault="007748CB">
      <w:pPr>
        <w:jc w:val="both"/>
        <w:rPr>
          <w:rFonts w:ascii="Verdana" w:eastAsia="Verdana" w:hAnsi="Verdana" w:cs="Verdana"/>
          <w:b/>
          <w:color w:val="0022B9"/>
        </w:rPr>
      </w:pPr>
      <w:proofErr w:type="spellStart"/>
      <w:r>
        <w:rPr>
          <w:rFonts w:ascii="Verdana" w:eastAsia="Verdana" w:hAnsi="Verdana" w:cs="Verdana"/>
          <w:b/>
          <w:color w:val="0022B9"/>
        </w:rPr>
        <w:t>Personal</w:t>
      </w:r>
      <w:proofErr w:type="spellEnd"/>
      <w:r>
        <w:rPr>
          <w:rFonts w:ascii="Verdana" w:eastAsia="Verdana" w:hAnsi="Verdana" w:cs="Verdana"/>
          <w:b/>
          <w:color w:val="0022B9"/>
        </w:rPr>
        <w:t xml:space="preserve"> Press </w:t>
      </w:r>
    </w:p>
    <w:p w14:paraId="73F956D4" w14:textId="77777777" w:rsidR="007936DE" w:rsidRDefault="007936DE">
      <w:pPr>
        <w:jc w:val="both"/>
        <w:rPr>
          <w:rFonts w:ascii="Verdana" w:eastAsia="Verdana" w:hAnsi="Verdana" w:cs="Verdana"/>
          <w:color w:val="0022B9"/>
        </w:rPr>
      </w:pPr>
    </w:p>
    <w:p w14:paraId="73F956D5" w14:textId="77777777" w:rsidR="007936DE" w:rsidRDefault="007748CB">
      <w:pPr>
        <w:jc w:val="both"/>
        <w:rPr>
          <w:rFonts w:ascii="Verdana" w:eastAsia="Verdana" w:hAnsi="Verdana" w:cs="Verdana"/>
          <w:color w:val="0022B9"/>
        </w:rPr>
      </w:pPr>
      <w:r>
        <w:rPr>
          <w:rFonts w:ascii="Verdana" w:eastAsia="Verdana" w:hAnsi="Verdana" w:cs="Verdana"/>
          <w:color w:val="0022B9"/>
        </w:rPr>
        <w:t xml:space="preserve">Polliane Eliziário </w:t>
      </w:r>
    </w:p>
    <w:p w14:paraId="73F956D6" w14:textId="77777777" w:rsidR="007936DE" w:rsidRDefault="007C058B">
      <w:pPr>
        <w:jc w:val="both"/>
        <w:rPr>
          <w:rFonts w:ascii="Verdana" w:eastAsia="Verdana" w:hAnsi="Verdana" w:cs="Verdana"/>
        </w:rPr>
      </w:pPr>
      <w:hyperlink r:id="rId7">
        <w:r w:rsidR="007748CB">
          <w:rPr>
            <w:rFonts w:ascii="Verdana" w:eastAsia="Verdana" w:hAnsi="Verdana" w:cs="Verdana"/>
            <w:i/>
            <w:color w:val="1155CC"/>
            <w:u w:val="single"/>
          </w:rPr>
          <w:t>polliane.eliziario@personalpress.jor.br</w:t>
        </w:r>
      </w:hyperlink>
      <w:r w:rsidR="007748CB">
        <w:rPr>
          <w:rFonts w:ascii="Verdana" w:eastAsia="Verdana" w:hAnsi="Verdana" w:cs="Verdana"/>
          <w:i/>
          <w:color w:val="1155CC"/>
        </w:rPr>
        <w:t xml:space="preserve"> |</w:t>
      </w:r>
      <w:r w:rsidR="007748CB">
        <w:rPr>
          <w:rFonts w:ascii="Verdana" w:eastAsia="Verdana" w:hAnsi="Verdana" w:cs="Verdana"/>
          <w:color w:val="0022B9"/>
        </w:rPr>
        <w:t xml:space="preserve"> (31) 9 9788-3029</w:t>
      </w:r>
    </w:p>
    <w:p w14:paraId="73F956D7" w14:textId="77777777" w:rsidR="007936DE" w:rsidRDefault="007936DE">
      <w:pPr>
        <w:rPr>
          <w:rFonts w:ascii="Calibri" w:eastAsia="Calibri" w:hAnsi="Calibri" w:cs="Calibri"/>
        </w:rPr>
      </w:pPr>
    </w:p>
    <w:p w14:paraId="73F956D8" w14:textId="77777777" w:rsidR="007936DE" w:rsidRDefault="007936DE">
      <w:pPr>
        <w:jc w:val="both"/>
        <w:rPr>
          <w:rFonts w:ascii="Verdana" w:eastAsia="Verdana" w:hAnsi="Verdana" w:cs="Verdana"/>
          <w:color w:val="0022B9"/>
        </w:rPr>
      </w:pPr>
    </w:p>
    <w:sectPr w:rsidR="007936DE">
      <w:headerReference w:type="default" r:id="rId8"/>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F956E0" w14:textId="77777777" w:rsidR="007748CB" w:rsidRDefault="007748CB">
      <w:pPr>
        <w:spacing w:line="240" w:lineRule="auto"/>
      </w:pPr>
      <w:r>
        <w:separator/>
      </w:r>
    </w:p>
  </w:endnote>
  <w:endnote w:type="continuationSeparator" w:id="0">
    <w:p w14:paraId="73F956E2" w14:textId="77777777" w:rsidR="007748CB" w:rsidRDefault="007748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Roboto">
    <w:altName w:val="Times New Roman"/>
    <w:charset w:val="00"/>
    <w:family w:val="auto"/>
    <w:pitch w:val="variable"/>
    <w:sig w:usb0="00000001" w:usb1="5000217F" w:usb2="0000002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F956DC" w14:textId="77777777" w:rsidR="007748CB" w:rsidRDefault="007748CB">
      <w:pPr>
        <w:spacing w:line="240" w:lineRule="auto"/>
      </w:pPr>
      <w:r>
        <w:separator/>
      </w:r>
    </w:p>
  </w:footnote>
  <w:footnote w:type="continuationSeparator" w:id="0">
    <w:p w14:paraId="73F956DE" w14:textId="77777777" w:rsidR="007748CB" w:rsidRDefault="007748C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956D9" w14:textId="77777777" w:rsidR="007936DE" w:rsidRDefault="007748CB">
    <w:r>
      <w:rPr>
        <w:noProof/>
      </w:rPr>
      <w:drawing>
        <wp:anchor distT="0" distB="0" distL="0" distR="0" simplePos="0" relativeHeight="251658240" behindDoc="1" locked="0" layoutInCell="1" hidden="0" allowOverlap="1" wp14:anchorId="73F956DC" wp14:editId="73F956DD">
          <wp:simplePos x="0" y="0"/>
          <wp:positionH relativeFrom="page">
            <wp:posOffset>-12698</wp:posOffset>
          </wp:positionH>
          <wp:positionV relativeFrom="page">
            <wp:posOffset>25400</wp:posOffset>
          </wp:positionV>
          <wp:extent cx="7560000" cy="106704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73F956DA" w14:textId="77777777" w:rsidR="007936DE" w:rsidRDefault="007936DE"/>
  <w:p w14:paraId="73F956DB" w14:textId="77777777" w:rsidR="007936DE" w:rsidRDefault="007936D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6DE"/>
    <w:rsid w:val="00023265"/>
    <w:rsid w:val="00053A81"/>
    <w:rsid w:val="001F1CB8"/>
    <w:rsid w:val="002669EE"/>
    <w:rsid w:val="00284353"/>
    <w:rsid w:val="002A7C71"/>
    <w:rsid w:val="002F4BB6"/>
    <w:rsid w:val="00330E5D"/>
    <w:rsid w:val="00333AA7"/>
    <w:rsid w:val="00346261"/>
    <w:rsid w:val="003E50DE"/>
    <w:rsid w:val="004016CD"/>
    <w:rsid w:val="004416DA"/>
    <w:rsid w:val="0052218E"/>
    <w:rsid w:val="00584A6E"/>
    <w:rsid w:val="005A4653"/>
    <w:rsid w:val="0066787C"/>
    <w:rsid w:val="006F38DA"/>
    <w:rsid w:val="00726320"/>
    <w:rsid w:val="007748CB"/>
    <w:rsid w:val="007936DE"/>
    <w:rsid w:val="007C058B"/>
    <w:rsid w:val="007C26FD"/>
    <w:rsid w:val="00823C37"/>
    <w:rsid w:val="008827A5"/>
    <w:rsid w:val="009026EC"/>
    <w:rsid w:val="0093006B"/>
    <w:rsid w:val="00970EA1"/>
    <w:rsid w:val="009738D6"/>
    <w:rsid w:val="009B76F7"/>
    <w:rsid w:val="00AC5F17"/>
    <w:rsid w:val="00B03023"/>
    <w:rsid w:val="00B757C7"/>
    <w:rsid w:val="00B85C71"/>
    <w:rsid w:val="00BB070B"/>
    <w:rsid w:val="00BF7C4F"/>
    <w:rsid w:val="00C54771"/>
    <w:rsid w:val="00C567FA"/>
    <w:rsid w:val="00D124A8"/>
    <w:rsid w:val="00D17DB8"/>
    <w:rsid w:val="00DB3E07"/>
    <w:rsid w:val="00DC21D6"/>
    <w:rsid w:val="00DD522F"/>
    <w:rsid w:val="00E208DE"/>
    <w:rsid w:val="00E3379A"/>
    <w:rsid w:val="00E36689"/>
    <w:rsid w:val="00E51248"/>
    <w:rsid w:val="00EB0684"/>
    <w:rsid w:val="00ED0BB4"/>
    <w:rsid w:val="00EF0E77"/>
    <w:rsid w:val="00F94C13"/>
    <w:rsid w:val="00FF079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95688"/>
  <w15:docId w15:val="{22DC39AB-951A-4DA4-B77E-6DC4D2735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9D245A"/>
    <w:rPr>
      <w:i/>
      <w:iCs/>
    </w:rPr>
  </w:style>
  <w:style w:type="paragraph" w:styleId="NormalWeb">
    <w:name w:val="Normal (Web)"/>
    <w:basedOn w:val="Normal"/>
    <w:uiPriority w:val="99"/>
    <w:semiHidden/>
    <w:unhideWhenUsed/>
    <w:rsid w:val="00007EB4"/>
    <w:pPr>
      <w:spacing w:before="100" w:beforeAutospacing="1" w:after="100" w:afterAutospacing="1" w:line="240" w:lineRule="auto"/>
    </w:pPr>
    <w:rPr>
      <w:rFonts w:ascii="Calibri" w:eastAsiaTheme="minorHAnsi" w:hAnsi="Calibri" w:cs="Calibri"/>
    </w:rPr>
  </w:style>
  <w:style w:type="character" w:customStyle="1" w:styleId="MenoPendente1">
    <w:name w:val="Menção Pendente1"/>
    <w:basedOn w:val="Fontepargpadro"/>
    <w:uiPriority w:val="99"/>
    <w:semiHidden/>
    <w:unhideWhenUsed/>
    <w:rsid w:val="0084247D"/>
    <w:rPr>
      <w:color w:val="605E5C"/>
      <w:shd w:val="clear" w:color="auto" w:fill="E1DFDD"/>
    </w:rPr>
  </w:style>
  <w:style w:type="character" w:styleId="Refdecomentrio">
    <w:name w:val="annotation reference"/>
    <w:basedOn w:val="Fontepargpadro"/>
    <w:uiPriority w:val="99"/>
    <w:semiHidden/>
    <w:unhideWhenUsed/>
    <w:rsid w:val="006705A1"/>
    <w:rPr>
      <w:sz w:val="16"/>
      <w:szCs w:val="16"/>
    </w:rPr>
  </w:style>
  <w:style w:type="paragraph" w:styleId="Textodecomentrio">
    <w:name w:val="annotation text"/>
    <w:basedOn w:val="Normal"/>
    <w:link w:val="TextodecomentrioChar"/>
    <w:uiPriority w:val="99"/>
    <w:unhideWhenUsed/>
    <w:rsid w:val="006705A1"/>
    <w:pPr>
      <w:spacing w:line="240" w:lineRule="auto"/>
    </w:pPr>
    <w:rPr>
      <w:sz w:val="20"/>
      <w:szCs w:val="20"/>
    </w:rPr>
  </w:style>
  <w:style w:type="character" w:customStyle="1" w:styleId="TextodecomentrioChar">
    <w:name w:val="Texto de comentário Char"/>
    <w:basedOn w:val="Fontepargpadro"/>
    <w:link w:val="Textodecomentrio"/>
    <w:uiPriority w:val="99"/>
    <w:rsid w:val="006705A1"/>
    <w:rPr>
      <w:sz w:val="20"/>
      <w:szCs w:val="20"/>
    </w:rPr>
  </w:style>
  <w:style w:type="paragraph" w:styleId="Assuntodocomentrio">
    <w:name w:val="annotation subject"/>
    <w:basedOn w:val="Textodecomentrio"/>
    <w:next w:val="Textodecomentrio"/>
    <w:link w:val="AssuntodocomentrioChar"/>
    <w:uiPriority w:val="99"/>
    <w:semiHidden/>
    <w:unhideWhenUsed/>
    <w:rsid w:val="006705A1"/>
    <w:rPr>
      <w:b/>
      <w:bCs/>
    </w:rPr>
  </w:style>
  <w:style w:type="character" w:customStyle="1" w:styleId="AssuntodocomentrioChar">
    <w:name w:val="Assunto do comentário Char"/>
    <w:basedOn w:val="TextodecomentrioChar"/>
    <w:link w:val="Assuntodocomentrio"/>
    <w:uiPriority w:val="99"/>
    <w:semiHidden/>
    <w:rsid w:val="006705A1"/>
    <w:rPr>
      <w:b/>
      <w:bCs/>
      <w:sz w:val="20"/>
      <w:szCs w:val="20"/>
    </w:rPr>
  </w:style>
  <w:style w:type="character" w:customStyle="1" w:styleId="Meno1">
    <w:name w:val="Menção1"/>
    <w:basedOn w:val="Fontepargpadro"/>
    <w:uiPriority w:val="99"/>
    <w:unhideWhenUsed/>
    <w:rsid w:val="006705A1"/>
    <w:rPr>
      <w:color w:val="2B579A"/>
      <w:shd w:val="clear" w:color="auto" w:fill="E1DFDD"/>
    </w:rPr>
  </w:style>
  <w:style w:type="paragraph" w:styleId="Textodebalo">
    <w:name w:val="Balloon Text"/>
    <w:basedOn w:val="Normal"/>
    <w:link w:val="TextodebaloChar"/>
    <w:uiPriority w:val="99"/>
    <w:semiHidden/>
    <w:unhideWhenUsed/>
    <w:rsid w:val="00351104"/>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351104"/>
    <w:rPr>
      <w:rFonts w:ascii="Segoe UI" w:hAnsi="Segoe UI" w:cs="Segoe UI"/>
      <w:sz w:val="18"/>
      <w:szCs w:val="18"/>
    </w:rPr>
  </w:style>
  <w:style w:type="character" w:customStyle="1" w:styleId="MenoPendente2">
    <w:name w:val="Menção Pendente2"/>
    <w:basedOn w:val="Fontepargpadro"/>
    <w:uiPriority w:val="99"/>
    <w:semiHidden/>
    <w:unhideWhenUsed/>
    <w:rsid w:val="00C175FD"/>
    <w:rPr>
      <w:color w:val="605E5C"/>
      <w:shd w:val="clear" w:color="auto" w:fill="E1DFDD"/>
    </w:rPr>
  </w:style>
  <w:style w:type="paragraph" w:customStyle="1" w:styleId="xparagraph">
    <w:name w:val="x_paragraph"/>
    <w:basedOn w:val="Normal"/>
    <w:rsid w:val="00CC71C5"/>
    <w:pPr>
      <w:spacing w:line="240" w:lineRule="auto"/>
    </w:pPr>
    <w:rPr>
      <w:rFonts w:ascii="Calibri" w:eastAsiaTheme="minorHAnsi" w:hAnsi="Calibri" w:cs="Calibri"/>
    </w:rPr>
  </w:style>
  <w:style w:type="character" w:customStyle="1" w:styleId="xnormaltextrun">
    <w:name w:val="x_normaltextrun"/>
    <w:basedOn w:val="Fontepargpadro"/>
    <w:rsid w:val="00CC71C5"/>
  </w:style>
  <w:style w:type="character" w:customStyle="1" w:styleId="xeop">
    <w:name w:val="x_eop"/>
    <w:basedOn w:val="Fontepargpadro"/>
    <w:rsid w:val="00CC71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6958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olliane.eliziario@personalpress.jor.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AshF3UJ6IAoILuvm1L5mGtyeMg==">CgMxLjAyCGguZ2pkZ3hzOAByITFQU25HeEh2Tk50amhnUnlROWZPbGtya1I4bHFFQjVaXw==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1294</Words>
  <Characters>6990</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2</cp:revision>
  <dcterms:created xsi:type="dcterms:W3CDTF">2023-08-17T18:18:00Z</dcterms:created>
  <dcterms:modified xsi:type="dcterms:W3CDTF">2023-08-17T18:18:00Z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45910b6-60c5-46ad-bb86-335627448cd2_Enabled">
    <vt:lpwstr>true</vt:lpwstr>
  </property>
  <property fmtid="{D5CDD505-2E9C-101B-9397-08002B2CF9AE}" pid="3" name="MSIP_Label_b45910b6-60c5-46ad-bb86-335627448cd2_SetDate">
    <vt:lpwstr>2023-05-10T13:21:13Z</vt:lpwstr>
  </property>
  <property fmtid="{D5CDD505-2E9C-101B-9397-08002B2CF9AE}" pid="4" name="MSIP_Label_b45910b6-60c5-46ad-bb86-335627448cd2_Method">
    <vt:lpwstr>Standard</vt:lpwstr>
  </property>
  <property fmtid="{D5CDD505-2E9C-101B-9397-08002B2CF9AE}" pid="5" name="MSIP_Label_b45910b6-60c5-46ad-bb86-335627448cd2_Name">
    <vt:lpwstr>INTERNA</vt:lpwstr>
  </property>
  <property fmtid="{D5CDD505-2E9C-101B-9397-08002B2CF9AE}" pid="6" name="MSIP_Label_b45910b6-60c5-46ad-bb86-335627448cd2_SiteId">
    <vt:lpwstr>d233d58a-9973-43a7-af69-6763630548a0</vt:lpwstr>
  </property>
  <property fmtid="{D5CDD505-2E9C-101B-9397-08002B2CF9AE}" pid="7" name="MSIP_Label_b45910b6-60c5-46ad-bb86-335627448cd2_ActionId">
    <vt:lpwstr>d8e7a4ab-54cf-4150-80a2-ca2317787d63</vt:lpwstr>
  </property>
  <property fmtid="{D5CDD505-2E9C-101B-9397-08002B2CF9AE}" pid="8" name="MSIP_Label_b45910b6-60c5-46ad-bb86-335627448cd2_ContentBits">
    <vt:lpwstr>0</vt:lpwstr>
  </property>
  <property fmtid="{D5CDD505-2E9C-101B-9397-08002B2CF9AE}" pid="9" name="ContentTypeId">
    <vt:lpwstr>0x01010030315388BC3F8840996EDA2157E627F0</vt:lpwstr>
  </property>
</Properties>
</file>