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8A070D" w:rsidRDefault="00C11DEC"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10963744" w14:textId="325B4647" w:rsidR="0085615E" w:rsidRPr="008A070D" w:rsidRDefault="0007306A" w:rsidP="0085615E">
      <w:pPr>
        <w:jc w:val="center"/>
        <w:rPr>
          <w:rFonts w:ascii="Verdana" w:eastAsia="Verdana" w:hAnsi="Verdana" w:cs="Calibri Light"/>
          <w:b/>
          <w:bCs/>
          <w:sz w:val="22"/>
          <w:szCs w:val="22"/>
        </w:rPr>
      </w:pPr>
      <w:r w:rsidRPr="008A070D">
        <w:rPr>
          <w:rFonts w:ascii="Verdana" w:eastAsia="Verdana" w:hAnsi="Verdana" w:cs="Calibri Light"/>
          <w:b/>
          <w:bCs/>
          <w:sz w:val="22"/>
          <w:szCs w:val="22"/>
        </w:rPr>
        <w:t xml:space="preserve">FILARMÔNICA DE MINAS GERAIS </w:t>
      </w:r>
      <w:r w:rsidR="00E123A7" w:rsidRPr="00D67D42">
        <w:rPr>
          <w:rFonts w:ascii="Verdana" w:hAnsi="Verdana"/>
          <w:b/>
          <w:bCs/>
          <w:sz w:val="22"/>
          <w:szCs w:val="22"/>
        </w:rPr>
        <w:t>APRESENTA O DUETO-CONCERTINO DE R</w:t>
      </w:r>
      <w:r w:rsidR="00BF2251">
        <w:rPr>
          <w:rFonts w:ascii="Verdana" w:hAnsi="Verdana"/>
          <w:b/>
          <w:bCs/>
          <w:sz w:val="22"/>
          <w:szCs w:val="22"/>
        </w:rPr>
        <w:t>ICHARD</w:t>
      </w:r>
      <w:r w:rsidR="00E123A7" w:rsidRPr="00D67D42">
        <w:rPr>
          <w:rFonts w:ascii="Verdana" w:hAnsi="Verdana"/>
          <w:b/>
          <w:bCs/>
          <w:sz w:val="22"/>
          <w:szCs w:val="22"/>
        </w:rPr>
        <w:t xml:space="preserve"> STRAUSS COM O PRINCIPAL CLARINETISTA DA ORQUESTRA, MARCUS JULIUS LANDER, E O PRINCIPAL FAGOTISTA, ADOLFO CABRERIZO</w:t>
      </w:r>
    </w:p>
    <w:p w14:paraId="6065FAA0" w14:textId="08DCA786" w:rsidR="003F4321" w:rsidRPr="008A070D" w:rsidRDefault="003F4321" w:rsidP="00491073">
      <w:pPr>
        <w:jc w:val="center"/>
        <w:rPr>
          <w:rFonts w:ascii="Verdana" w:eastAsia="Verdana" w:hAnsi="Verdana" w:cs="Calibri Light"/>
          <w:b/>
          <w:bCs/>
          <w:sz w:val="22"/>
          <w:szCs w:val="22"/>
        </w:rPr>
      </w:pPr>
    </w:p>
    <w:p w14:paraId="4DFF56ED" w14:textId="77777777" w:rsidR="00C44EF4" w:rsidRPr="008A070D" w:rsidRDefault="00C44EF4" w:rsidP="00491073">
      <w:pPr>
        <w:jc w:val="center"/>
        <w:rPr>
          <w:rFonts w:ascii="Verdana" w:eastAsia="Verdana" w:hAnsi="Verdana" w:cs="Calibri Light"/>
          <w:b/>
          <w:bCs/>
          <w:sz w:val="22"/>
          <w:szCs w:val="22"/>
        </w:rPr>
      </w:pPr>
    </w:p>
    <w:p w14:paraId="150F2A9B" w14:textId="77777777" w:rsidR="006B63C8" w:rsidRDefault="00C44EF4" w:rsidP="00491073">
      <w:pPr>
        <w:jc w:val="center"/>
        <w:rPr>
          <w:rFonts w:ascii="Verdana" w:eastAsia="Verdana" w:hAnsi="Verdana" w:cs="Calibri Light"/>
          <w:i/>
          <w:iCs/>
          <w:sz w:val="22"/>
          <w:szCs w:val="22"/>
        </w:rPr>
      </w:pPr>
      <w:r w:rsidRPr="008A070D">
        <w:rPr>
          <w:rFonts w:ascii="Verdana" w:eastAsia="Verdana" w:hAnsi="Verdana" w:cs="Calibri Light"/>
          <w:i/>
          <w:iCs/>
          <w:sz w:val="22"/>
          <w:szCs w:val="22"/>
        </w:rPr>
        <w:t xml:space="preserve">Com regência </w:t>
      </w:r>
      <w:r w:rsidR="004D0A3D">
        <w:rPr>
          <w:rFonts w:ascii="Verdana" w:eastAsia="Verdana" w:hAnsi="Verdana" w:cs="Calibri Light"/>
          <w:i/>
          <w:iCs/>
          <w:sz w:val="22"/>
          <w:szCs w:val="22"/>
        </w:rPr>
        <w:t>do maestro</w:t>
      </w:r>
      <w:r w:rsidRPr="008A070D">
        <w:rPr>
          <w:rFonts w:ascii="Verdana" w:eastAsia="Verdana" w:hAnsi="Verdana" w:cs="Calibri Light"/>
          <w:i/>
          <w:iCs/>
          <w:sz w:val="22"/>
          <w:szCs w:val="22"/>
        </w:rPr>
        <w:t xml:space="preserve"> Fabio Mechetti</w:t>
      </w:r>
      <w:r w:rsidR="004D0A3D">
        <w:rPr>
          <w:rFonts w:ascii="Verdana" w:eastAsia="Verdana" w:hAnsi="Verdana" w:cs="Calibri Light"/>
          <w:i/>
          <w:iCs/>
          <w:sz w:val="22"/>
          <w:szCs w:val="22"/>
        </w:rPr>
        <w:t>, Orquestra interpreta</w:t>
      </w:r>
      <w:r w:rsidR="00E123A7">
        <w:rPr>
          <w:rFonts w:ascii="Verdana" w:eastAsia="Verdana" w:hAnsi="Verdana" w:cs="Calibri Light"/>
          <w:i/>
          <w:iCs/>
          <w:sz w:val="22"/>
          <w:szCs w:val="22"/>
        </w:rPr>
        <w:t xml:space="preserve"> ainda a </w:t>
      </w:r>
      <w:r w:rsidR="006B63C8">
        <w:rPr>
          <w:rFonts w:ascii="Verdana" w:eastAsia="Verdana" w:hAnsi="Verdana" w:cs="Calibri Light"/>
          <w:i/>
          <w:iCs/>
          <w:sz w:val="22"/>
          <w:szCs w:val="22"/>
        </w:rPr>
        <w:t>Sétima Sinfonia de Bruckner</w:t>
      </w:r>
    </w:p>
    <w:p w14:paraId="5F21AEBD" w14:textId="77777777" w:rsidR="006B63C8" w:rsidRDefault="006B63C8" w:rsidP="00491073">
      <w:pPr>
        <w:jc w:val="center"/>
        <w:rPr>
          <w:rFonts w:ascii="Verdana" w:eastAsia="Verdana" w:hAnsi="Verdana" w:cs="Calibri Light"/>
          <w:i/>
          <w:iCs/>
          <w:sz w:val="22"/>
          <w:szCs w:val="22"/>
        </w:rPr>
      </w:pPr>
    </w:p>
    <w:p w14:paraId="1A0F8C80" w14:textId="77777777" w:rsidR="00AD3A66" w:rsidRPr="00D67D42" w:rsidRDefault="00AD3A66" w:rsidP="00AD3A66">
      <w:pPr>
        <w:pStyle w:val="NormalWeb"/>
        <w:spacing w:before="240" w:beforeAutospacing="0" w:after="240" w:afterAutospacing="0"/>
        <w:jc w:val="both"/>
        <w:rPr>
          <w:rFonts w:ascii="Verdana" w:hAnsi="Verdana" w:cs="Arial"/>
          <w:color w:val="222222"/>
          <w:sz w:val="22"/>
          <w:szCs w:val="22"/>
          <w:shd w:val="clear" w:color="auto" w:fill="FFFFFF"/>
        </w:rPr>
      </w:pPr>
      <w:r w:rsidRPr="00D67D42">
        <w:rPr>
          <w:rFonts w:ascii="Verdana" w:hAnsi="Verdana" w:cs="Calibri Light"/>
          <w:sz w:val="22"/>
          <w:szCs w:val="22"/>
        </w:rPr>
        <w:t xml:space="preserve">Nos dias </w:t>
      </w:r>
      <w:r w:rsidRPr="00D67D42">
        <w:rPr>
          <w:rFonts w:ascii="Verdana" w:hAnsi="Verdana" w:cs="Calibri Light"/>
          <w:b/>
          <w:bCs/>
          <w:sz w:val="22"/>
          <w:szCs w:val="22"/>
        </w:rPr>
        <w:t>11 e 12 de abril</w:t>
      </w:r>
      <w:r w:rsidRPr="00D67D42">
        <w:rPr>
          <w:rFonts w:ascii="Verdana" w:hAnsi="Verdana" w:cs="Calibri Light"/>
          <w:sz w:val="22"/>
          <w:szCs w:val="22"/>
        </w:rPr>
        <w:t xml:space="preserve">, às </w:t>
      </w:r>
      <w:r w:rsidRPr="00D67D42">
        <w:rPr>
          <w:rFonts w:ascii="Verdana" w:hAnsi="Verdana" w:cs="Calibri Light"/>
          <w:b/>
          <w:bCs/>
          <w:sz w:val="22"/>
          <w:szCs w:val="22"/>
        </w:rPr>
        <w:t>20h30</w:t>
      </w:r>
      <w:r w:rsidRPr="00D67D42">
        <w:rPr>
          <w:rFonts w:ascii="Verdana" w:hAnsi="Verdana" w:cs="Calibri Light"/>
          <w:sz w:val="22"/>
          <w:szCs w:val="22"/>
        </w:rPr>
        <w:t xml:space="preserve">, na </w:t>
      </w:r>
      <w:r w:rsidRPr="00D67D42">
        <w:rPr>
          <w:rFonts w:ascii="Verdana" w:hAnsi="Verdana" w:cs="Calibri Light"/>
          <w:b/>
          <w:bCs/>
          <w:sz w:val="22"/>
          <w:szCs w:val="22"/>
        </w:rPr>
        <w:t>Sala Minas Gerais</w:t>
      </w:r>
      <w:r w:rsidRPr="00D67D42">
        <w:rPr>
          <w:rFonts w:ascii="Verdana" w:hAnsi="Verdana" w:cs="Calibri Light"/>
          <w:sz w:val="22"/>
          <w:szCs w:val="22"/>
        </w:rPr>
        <w:t xml:space="preserve">, a </w:t>
      </w:r>
      <w:r w:rsidRPr="00D67D42">
        <w:rPr>
          <w:rFonts w:ascii="Verdana" w:hAnsi="Verdana" w:cs="Calibri Light"/>
          <w:b/>
          <w:bCs/>
          <w:sz w:val="22"/>
          <w:szCs w:val="22"/>
        </w:rPr>
        <w:t xml:space="preserve">Filarmônica de Minas Gerais </w:t>
      </w:r>
      <w:r w:rsidRPr="00D67D42">
        <w:rPr>
          <w:rFonts w:ascii="Verdana" w:hAnsi="Verdana" w:cs="Calibri Light"/>
          <w:sz w:val="22"/>
          <w:szCs w:val="22"/>
        </w:rPr>
        <w:t xml:space="preserve">comemora os 200 anos de um dos sinfonistas mais importantes do século XIX, revisitando uma de suas principais e mais belas sinfonias, a </w:t>
      </w:r>
      <w:r w:rsidRPr="00D67D42">
        <w:rPr>
          <w:rFonts w:ascii="Verdana" w:hAnsi="Verdana" w:cs="Calibri Light"/>
          <w:i/>
          <w:iCs/>
          <w:sz w:val="22"/>
          <w:szCs w:val="22"/>
        </w:rPr>
        <w:t>Sinfonia nº</w:t>
      </w:r>
      <w:r w:rsidRPr="00D67D42">
        <w:rPr>
          <w:rFonts w:ascii="Verdana" w:hAnsi="Verdana" w:cs="Calibri Light"/>
          <w:b/>
          <w:bCs/>
          <w:sz w:val="22"/>
          <w:szCs w:val="22"/>
        </w:rPr>
        <w:t xml:space="preserve"> </w:t>
      </w:r>
      <w:r w:rsidRPr="00D67D42">
        <w:rPr>
          <w:rFonts w:ascii="Verdana" w:hAnsi="Verdana" w:cs="Calibri Light"/>
          <w:i/>
          <w:iCs/>
          <w:sz w:val="22"/>
          <w:szCs w:val="22"/>
        </w:rPr>
        <w:t>7</w:t>
      </w:r>
      <w:r w:rsidRPr="00D67D42">
        <w:rPr>
          <w:rFonts w:ascii="Verdana" w:hAnsi="Verdana" w:cs="Calibri Light"/>
          <w:b/>
          <w:bCs/>
          <w:sz w:val="22"/>
          <w:szCs w:val="22"/>
        </w:rPr>
        <w:t xml:space="preserve"> </w:t>
      </w:r>
      <w:r w:rsidRPr="00D67D42">
        <w:rPr>
          <w:rFonts w:ascii="Verdana" w:hAnsi="Verdana" w:cs="Calibri Light"/>
          <w:sz w:val="22"/>
          <w:szCs w:val="22"/>
        </w:rPr>
        <w:t>de</w:t>
      </w:r>
      <w:r w:rsidRPr="00D67D42">
        <w:rPr>
          <w:rFonts w:ascii="Verdana" w:hAnsi="Verdana" w:cs="Calibri Light"/>
          <w:b/>
          <w:bCs/>
          <w:sz w:val="22"/>
          <w:szCs w:val="22"/>
        </w:rPr>
        <w:t xml:space="preserve"> Bruckner. </w:t>
      </w:r>
      <w:r w:rsidRPr="00D67D42">
        <w:rPr>
          <w:rFonts w:ascii="Verdana" w:hAnsi="Verdana" w:cs="Calibri Light"/>
          <w:sz w:val="22"/>
          <w:szCs w:val="22"/>
        </w:rPr>
        <w:t xml:space="preserve">Ao relembrar os 75 anos da morte de </w:t>
      </w:r>
      <w:r w:rsidRPr="00D67D42">
        <w:rPr>
          <w:rFonts w:ascii="Verdana" w:hAnsi="Verdana" w:cs="Calibri Light"/>
          <w:b/>
          <w:bCs/>
          <w:sz w:val="22"/>
          <w:szCs w:val="22"/>
        </w:rPr>
        <w:t xml:space="preserve">Richard Strauss </w:t>
      </w:r>
      <w:r w:rsidRPr="00D67D42">
        <w:rPr>
          <w:rFonts w:ascii="Verdana" w:hAnsi="Verdana" w:cs="Calibri Light"/>
          <w:bCs/>
          <w:sz w:val="22"/>
          <w:szCs w:val="22"/>
        </w:rPr>
        <w:t>n</w:t>
      </w:r>
      <w:r w:rsidRPr="00D67D42">
        <w:rPr>
          <w:rFonts w:ascii="Verdana" w:hAnsi="Verdana" w:cs="Calibri Light"/>
          <w:sz w:val="22"/>
          <w:szCs w:val="22"/>
        </w:rPr>
        <w:t>este ano, a Orquestra se une a dois de seus principais músicos,</w:t>
      </w:r>
      <w:r w:rsidRPr="00D67D42">
        <w:rPr>
          <w:rFonts w:ascii="Verdana" w:hAnsi="Verdana" w:cs="Calibri Light"/>
          <w:b/>
          <w:bCs/>
          <w:sz w:val="22"/>
          <w:szCs w:val="22"/>
        </w:rPr>
        <w:t xml:space="preserve"> Marcus Julius Lander, Principal Clarinete, e Adolfo </w:t>
      </w:r>
      <w:proofErr w:type="spellStart"/>
      <w:r w:rsidRPr="00D67D42">
        <w:rPr>
          <w:rFonts w:ascii="Verdana" w:hAnsi="Verdana" w:cs="Calibri Light"/>
          <w:b/>
          <w:bCs/>
          <w:sz w:val="22"/>
          <w:szCs w:val="22"/>
        </w:rPr>
        <w:t>Cabrerizo</w:t>
      </w:r>
      <w:proofErr w:type="spellEnd"/>
      <w:r w:rsidRPr="00D67D42">
        <w:rPr>
          <w:rFonts w:ascii="Verdana" w:hAnsi="Verdana" w:cs="Calibri Light"/>
          <w:b/>
          <w:bCs/>
          <w:sz w:val="22"/>
          <w:szCs w:val="22"/>
        </w:rPr>
        <w:t>, Principal Fagote</w:t>
      </w:r>
      <w:r w:rsidRPr="00D67D42">
        <w:rPr>
          <w:rFonts w:ascii="Verdana" w:hAnsi="Verdana" w:cs="Calibri Light"/>
          <w:sz w:val="22"/>
          <w:szCs w:val="22"/>
        </w:rPr>
        <w:t>, para executar o envolvente</w:t>
      </w:r>
      <w:r w:rsidRPr="00D67D42">
        <w:rPr>
          <w:rFonts w:ascii="Verdana" w:hAnsi="Verdana" w:cs="Calibri Light"/>
          <w:b/>
          <w:bCs/>
          <w:sz w:val="22"/>
          <w:szCs w:val="22"/>
        </w:rPr>
        <w:t xml:space="preserve"> </w:t>
      </w:r>
      <w:r w:rsidRPr="00D67D42">
        <w:rPr>
          <w:rFonts w:ascii="Verdana" w:hAnsi="Verdana" w:cs="Calibri Light"/>
          <w:i/>
          <w:iCs/>
          <w:sz w:val="22"/>
          <w:szCs w:val="22"/>
        </w:rPr>
        <w:t>Dueto-concertino</w:t>
      </w:r>
      <w:r w:rsidRPr="00D67D42">
        <w:rPr>
          <w:rFonts w:ascii="Verdana" w:hAnsi="Verdana" w:cs="Calibri Light"/>
          <w:b/>
          <w:bCs/>
          <w:sz w:val="22"/>
          <w:szCs w:val="22"/>
        </w:rPr>
        <w:t xml:space="preserve">. </w:t>
      </w:r>
      <w:r w:rsidRPr="00D67D42">
        <w:rPr>
          <w:rFonts w:ascii="Verdana" w:hAnsi="Verdana" w:cs="Calibri Light"/>
          <w:sz w:val="22"/>
          <w:szCs w:val="22"/>
        </w:rPr>
        <w:t>A regência é do maestro</w:t>
      </w:r>
      <w:r w:rsidRPr="00D67D42">
        <w:rPr>
          <w:rFonts w:ascii="Verdana" w:hAnsi="Verdana" w:cs="Calibri Light"/>
          <w:b/>
          <w:bCs/>
          <w:sz w:val="22"/>
          <w:szCs w:val="22"/>
        </w:rPr>
        <w:t xml:space="preserve"> Fabio Mechetti, </w:t>
      </w:r>
      <w:r w:rsidRPr="00D67D42">
        <w:rPr>
          <w:rFonts w:ascii="Verdana" w:hAnsi="Verdana" w:cs="Calibri Light"/>
          <w:sz w:val="22"/>
          <w:szCs w:val="22"/>
        </w:rPr>
        <w:t xml:space="preserve">Diretor Artístico e Regente Titular da Filarmônica de Minas Gerais. Os ingressos estão à venda no site </w:t>
      </w:r>
      <w:hyperlink r:id="rId8" w:history="1">
        <w:r w:rsidRPr="00D67D42">
          <w:rPr>
            <w:rStyle w:val="Hyperlink"/>
            <w:rFonts w:ascii="Verdana" w:hAnsi="Verdana" w:cs="Calibri Light"/>
            <w:sz w:val="22"/>
            <w:szCs w:val="22"/>
          </w:rPr>
          <w:t>www.filarmonica.art.br</w:t>
        </w:r>
      </w:hyperlink>
      <w:r w:rsidRPr="00D67D42">
        <w:rPr>
          <w:rFonts w:ascii="Verdana" w:hAnsi="Verdana" w:cs="Calibri Light"/>
          <w:sz w:val="22"/>
          <w:szCs w:val="22"/>
        </w:rPr>
        <w:t xml:space="preserve"> e na bilheteria da Sala, a partir de R$39,60. No dia 11 de abril, a apresentação terá transmissão ao vivo pelo canal da Filarmônica no YouTube e pela rádio </w:t>
      </w:r>
      <w:r w:rsidRPr="00D67D42">
        <w:rPr>
          <w:rFonts w:ascii="Verdana" w:hAnsi="Verdana" w:cs="Arial"/>
          <w:color w:val="222222"/>
          <w:sz w:val="22"/>
          <w:szCs w:val="22"/>
          <w:shd w:val="clear" w:color="auto" w:fill="FFFFFF"/>
        </w:rPr>
        <w:t>MEC FM (87,1 BH e Brasília / 99,3 RJ).</w:t>
      </w:r>
    </w:p>
    <w:p w14:paraId="57B577CB" w14:textId="37E96BFB" w:rsidR="00D74258" w:rsidRPr="00E4651E" w:rsidRDefault="00436436" w:rsidP="00EF2278">
      <w:pPr>
        <w:jc w:val="both"/>
        <w:rPr>
          <w:rFonts w:ascii="Verdana" w:hAnsi="Verdana" w:cs="Calibri Light"/>
          <w:sz w:val="22"/>
          <w:szCs w:val="22"/>
        </w:rPr>
      </w:pPr>
      <w:r w:rsidRPr="00E4651E">
        <w:rPr>
          <w:rFonts w:ascii="Verdana" w:hAnsi="Verdana" w:cs="Calibri Light"/>
          <w:sz w:val="22"/>
          <w:szCs w:val="22"/>
        </w:rPr>
        <w:t>Este projeto é apresentado pelo Ministério da Cultura, Governo de Minas Gerais e Inter,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10E0465E" w14:textId="77777777" w:rsidR="00436436" w:rsidRPr="00C77E76" w:rsidRDefault="00436436" w:rsidP="00EF2278">
      <w:pPr>
        <w:jc w:val="both"/>
        <w:rPr>
          <w:rFonts w:ascii="Verdana" w:hAnsi="Verdana" w:cs="Calibri Light"/>
          <w:sz w:val="22"/>
          <w:szCs w:val="22"/>
        </w:rPr>
      </w:pPr>
    </w:p>
    <w:p w14:paraId="2AD6763A" w14:textId="77777777" w:rsidR="00563417" w:rsidRPr="00D74258" w:rsidRDefault="00563417" w:rsidP="00563417">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2AEE3672"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0FAB7355"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3F743508"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682353BD"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lastRenderedPageBreak/>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2E505FB7"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5C74B217"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No Brasil, foi convidado a dirigir a Sinfônica Brasileira, a Estadual de São Paulo</w:t>
      </w:r>
      <w:r w:rsidRPr="00E610F5">
        <w:rPr>
          <w:rFonts w:ascii="Verdana" w:hAnsi="Verdana"/>
          <w:sz w:val="22"/>
          <w:szCs w:val="22"/>
        </w:rPr>
        <w:t>, as orquestras de Porto Alegre e Brasília e as municipais de São Paulo e do Rio de</w:t>
      </w:r>
      <w:r w:rsidRPr="00D74258">
        <w:rPr>
          <w:rFonts w:ascii="Verdana" w:hAnsi="Verdana"/>
          <w:sz w:val="22"/>
          <w:szCs w:val="22"/>
        </w:rPr>
        <w:t xml:space="preserve"> Janeiro. Trabalhou com artistas como Alicia de </w:t>
      </w:r>
      <w:proofErr w:type="spellStart"/>
      <w:r w:rsidRPr="00D74258">
        <w:rPr>
          <w:rFonts w:ascii="Verdana" w:hAnsi="Verdana"/>
          <w:sz w:val="22"/>
          <w:szCs w:val="22"/>
        </w:rPr>
        <w:t>Larrocha</w:t>
      </w:r>
      <w:proofErr w:type="spellEnd"/>
      <w:r w:rsidRPr="00D74258">
        <w:rPr>
          <w:rFonts w:ascii="Verdana" w:hAnsi="Verdana"/>
          <w:sz w:val="22"/>
          <w:szCs w:val="22"/>
        </w:rPr>
        <w:t xml:space="preserve">, Thomas </w:t>
      </w:r>
      <w:proofErr w:type="spellStart"/>
      <w:r w:rsidRPr="00D74258">
        <w:rPr>
          <w:rFonts w:ascii="Verdana" w:hAnsi="Verdana"/>
          <w:sz w:val="22"/>
          <w:szCs w:val="22"/>
        </w:rPr>
        <w:t>Hampson</w:t>
      </w:r>
      <w:proofErr w:type="spellEnd"/>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0B4B4B7D" w14:textId="77777777" w:rsidR="00563417" w:rsidRPr="00D74258" w:rsidRDefault="00563417" w:rsidP="00563417">
      <w:pPr>
        <w:jc w:val="both"/>
        <w:rPr>
          <w:rFonts w:ascii="Verdana" w:eastAsia="Verdana" w:hAnsi="Verdana" w:cs="Verdana"/>
          <w:sz w:val="22"/>
          <w:szCs w:val="22"/>
        </w:rPr>
      </w:pPr>
    </w:p>
    <w:p w14:paraId="5B048A3C" w14:textId="20892F1F" w:rsidR="00563417" w:rsidRDefault="009B0EFE" w:rsidP="00563417">
      <w:pPr>
        <w:rPr>
          <w:rFonts w:ascii="Verdana" w:eastAsia="Verdana" w:hAnsi="Verdana" w:cs="Verdana"/>
          <w:b/>
          <w:bCs/>
          <w:sz w:val="22"/>
          <w:szCs w:val="22"/>
        </w:rPr>
      </w:pPr>
      <w:r>
        <w:rPr>
          <w:rFonts w:ascii="Verdana" w:eastAsia="Verdana" w:hAnsi="Verdana" w:cs="Verdana"/>
          <w:b/>
          <w:bCs/>
          <w:sz w:val="22"/>
          <w:szCs w:val="22"/>
        </w:rPr>
        <w:t>Marcus Julius Lander</w:t>
      </w:r>
      <w:r w:rsidR="00563417" w:rsidRPr="00D74258">
        <w:rPr>
          <w:rFonts w:ascii="Verdana" w:eastAsia="Verdana" w:hAnsi="Verdana" w:cs="Verdana"/>
          <w:b/>
          <w:bCs/>
          <w:sz w:val="22"/>
          <w:szCs w:val="22"/>
        </w:rPr>
        <w:t xml:space="preserve">, </w:t>
      </w:r>
      <w:r>
        <w:rPr>
          <w:rFonts w:ascii="Verdana" w:eastAsia="Verdana" w:hAnsi="Verdana" w:cs="Verdana"/>
          <w:b/>
          <w:bCs/>
          <w:sz w:val="22"/>
          <w:szCs w:val="22"/>
        </w:rPr>
        <w:t>clarinete</w:t>
      </w:r>
    </w:p>
    <w:p w14:paraId="6B365D91" w14:textId="77777777" w:rsidR="009B0EFE" w:rsidRDefault="009B0EFE" w:rsidP="00563417">
      <w:pPr>
        <w:rPr>
          <w:rFonts w:ascii="Verdana" w:eastAsia="Verdana" w:hAnsi="Verdana" w:cs="Verdana"/>
          <w:b/>
          <w:bCs/>
          <w:sz w:val="22"/>
          <w:szCs w:val="22"/>
        </w:rPr>
      </w:pPr>
    </w:p>
    <w:p w14:paraId="067566D3" w14:textId="77777777" w:rsidR="0038103E" w:rsidRPr="00D23637" w:rsidRDefault="0038103E" w:rsidP="0038103E">
      <w:pPr>
        <w:pStyle w:val="NormalWeb"/>
        <w:shd w:val="clear" w:color="auto" w:fill="FFFFFF"/>
        <w:spacing w:before="0" w:beforeAutospacing="0" w:after="0" w:afterAutospacing="0"/>
        <w:jc w:val="both"/>
        <w:rPr>
          <w:rFonts w:ascii="Verdana" w:hAnsi="Verdana"/>
          <w:sz w:val="22"/>
          <w:szCs w:val="22"/>
        </w:rPr>
      </w:pPr>
      <w:r w:rsidRPr="00D23637">
        <w:rPr>
          <w:rFonts w:ascii="Verdana" w:hAnsi="Verdana" w:cs="Calibri"/>
          <w:color w:val="000000"/>
          <w:sz w:val="22"/>
          <w:szCs w:val="22"/>
        </w:rPr>
        <w:t xml:space="preserve">Marcus Julius Lander é Bacharel em Clarinete pela Unesp, na turma de Sérgio </w:t>
      </w:r>
      <w:proofErr w:type="spellStart"/>
      <w:r w:rsidRPr="00D23637">
        <w:rPr>
          <w:rFonts w:ascii="Verdana" w:hAnsi="Verdana" w:cs="Calibri"/>
          <w:color w:val="000000"/>
          <w:sz w:val="22"/>
          <w:szCs w:val="22"/>
        </w:rPr>
        <w:t>Burgani</w:t>
      </w:r>
      <w:proofErr w:type="spellEnd"/>
      <w:r w:rsidRPr="00D23637">
        <w:rPr>
          <w:rFonts w:ascii="Verdana" w:hAnsi="Verdana" w:cs="Calibri"/>
          <w:color w:val="000000"/>
          <w:sz w:val="22"/>
          <w:szCs w:val="22"/>
        </w:rPr>
        <w:t xml:space="preserve">. Também foi aluno de Luis Afonso “Montanha” na USP e de Jonathan </w:t>
      </w:r>
      <w:proofErr w:type="spellStart"/>
      <w:r w:rsidRPr="00D23637">
        <w:rPr>
          <w:rFonts w:ascii="Verdana" w:hAnsi="Verdana" w:cs="Calibri"/>
          <w:color w:val="000000"/>
          <w:sz w:val="22"/>
          <w:szCs w:val="22"/>
        </w:rPr>
        <w:t>Cohler</w:t>
      </w:r>
      <w:proofErr w:type="spellEnd"/>
      <w:r w:rsidRPr="00D23637">
        <w:rPr>
          <w:rFonts w:ascii="Verdana" w:hAnsi="Verdana" w:cs="Calibri"/>
          <w:color w:val="000000"/>
          <w:sz w:val="22"/>
          <w:szCs w:val="22"/>
        </w:rPr>
        <w:t xml:space="preserve"> no Conservatório de Boston. Atuou como </w:t>
      </w:r>
      <w:proofErr w:type="spellStart"/>
      <w:r w:rsidRPr="00D23637">
        <w:rPr>
          <w:rFonts w:ascii="Verdana" w:hAnsi="Verdana" w:cs="Calibri"/>
          <w:i/>
          <w:iCs/>
          <w:color w:val="000000"/>
          <w:sz w:val="22"/>
          <w:szCs w:val="22"/>
        </w:rPr>
        <w:t>spalla</w:t>
      </w:r>
      <w:proofErr w:type="spellEnd"/>
      <w:r w:rsidRPr="00D23637">
        <w:rPr>
          <w:rFonts w:ascii="Verdana" w:hAnsi="Verdana" w:cs="Calibri"/>
          <w:i/>
          <w:iCs/>
          <w:color w:val="000000"/>
          <w:sz w:val="22"/>
          <w:szCs w:val="22"/>
        </w:rPr>
        <w:t xml:space="preserve"> </w:t>
      </w:r>
      <w:r w:rsidRPr="00D23637">
        <w:rPr>
          <w:rFonts w:ascii="Verdana" w:hAnsi="Verdana" w:cs="Calibri"/>
          <w:color w:val="000000"/>
          <w:sz w:val="22"/>
          <w:szCs w:val="22"/>
        </w:rPr>
        <w:t xml:space="preserve">na Banda Sinfônica Jovem do Estado de São Paulo e chefe de naipe nas orquestras Jovem de Guarulhos, do Instituto Baccarelli e da Sinfônica Jovem do Estado de São Paulo. Integrou ainda a Orquestra Acadêmica da Cidade de São Paulo. Nos últimos anos, Marcus Julius realizou apresentações em palcos da Argentina, Sérvia e Bélgica, e foi artista residente no 8º Festival Internacional de Clarinete e Saxofone de </w:t>
      </w:r>
      <w:proofErr w:type="spellStart"/>
      <w:r w:rsidRPr="00D23637">
        <w:rPr>
          <w:rFonts w:ascii="Verdana" w:hAnsi="Verdana" w:cs="Calibri"/>
          <w:color w:val="000000"/>
          <w:sz w:val="22"/>
          <w:szCs w:val="22"/>
        </w:rPr>
        <w:t>Nan</w:t>
      </w:r>
      <w:proofErr w:type="spellEnd"/>
      <w:r w:rsidRPr="00D23637">
        <w:rPr>
          <w:rFonts w:ascii="Verdana" w:hAnsi="Verdana" w:cs="Calibri"/>
          <w:color w:val="000000"/>
          <w:sz w:val="22"/>
          <w:szCs w:val="22"/>
        </w:rPr>
        <w:t xml:space="preserve"> Ning, Festival Internacional de Clarinetes de Pequim, Dream </w:t>
      </w:r>
      <w:proofErr w:type="spellStart"/>
      <w:r w:rsidRPr="00D23637">
        <w:rPr>
          <w:rFonts w:ascii="Verdana" w:hAnsi="Verdana" w:cs="Calibri"/>
          <w:color w:val="000000"/>
          <w:sz w:val="22"/>
          <w:szCs w:val="22"/>
        </w:rPr>
        <w:t>Clarinet</w:t>
      </w:r>
      <w:proofErr w:type="spellEnd"/>
      <w:r w:rsidRPr="00D23637">
        <w:rPr>
          <w:rFonts w:ascii="Verdana" w:hAnsi="Verdana" w:cs="Calibri"/>
          <w:color w:val="000000"/>
          <w:sz w:val="22"/>
          <w:szCs w:val="22"/>
        </w:rPr>
        <w:t xml:space="preserve"> </w:t>
      </w:r>
      <w:proofErr w:type="spellStart"/>
      <w:r w:rsidRPr="00D23637">
        <w:rPr>
          <w:rFonts w:ascii="Verdana" w:hAnsi="Verdana" w:cs="Calibri"/>
          <w:color w:val="000000"/>
          <w:sz w:val="22"/>
          <w:szCs w:val="22"/>
        </w:rPr>
        <w:t>Academy</w:t>
      </w:r>
      <w:proofErr w:type="spellEnd"/>
      <w:r w:rsidRPr="00D23637">
        <w:rPr>
          <w:rFonts w:ascii="Verdana" w:hAnsi="Verdana" w:cs="Calibri"/>
          <w:color w:val="000000"/>
          <w:sz w:val="22"/>
          <w:szCs w:val="22"/>
        </w:rPr>
        <w:t xml:space="preserve"> em </w:t>
      </w:r>
      <w:proofErr w:type="spellStart"/>
      <w:r w:rsidRPr="00D23637">
        <w:rPr>
          <w:rFonts w:ascii="Verdana" w:hAnsi="Verdana" w:cs="Calibri"/>
          <w:color w:val="000000"/>
          <w:sz w:val="22"/>
          <w:szCs w:val="22"/>
        </w:rPr>
        <w:t>Baoding</w:t>
      </w:r>
      <w:proofErr w:type="spellEnd"/>
      <w:r w:rsidRPr="00D23637">
        <w:rPr>
          <w:rFonts w:ascii="Verdana" w:hAnsi="Verdana" w:cs="Calibri"/>
          <w:color w:val="000000"/>
          <w:sz w:val="22"/>
          <w:szCs w:val="22"/>
        </w:rPr>
        <w:t xml:space="preserve">, estes na China; no IV Congresso Latino-americano de Clarinetistas, no Peru; na </w:t>
      </w:r>
      <w:proofErr w:type="spellStart"/>
      <w:r w:rsidRPr="00D23637">
        <w:rPr>
          <w:rFonts w:ascii="Verdana" w:hAnsi="Verdana" w:cs="Calibri"/>
          <w:color w:val="000000"/>
          <w:sz w:val="22"/>
          <w:szCs w:val="22"/>
        </w:rPr>
        <w:t>Thailand</w:t>
      </w:r>
      <w:proofErr w:type="spellEnd"/>
      <w:r w:rsidRPr="00D23637">
        <w:rPr>
          <w:rFonts w:ascii="Verdana" w:hAnsi="Verdana" w:cs="Calibri"/>
          <w:color w:val="000000"/>
          <w:sz w:val="22"/>
          <w:szCs w:val="22"/>
        </w:rPr>
        <w:t xml:space="preserve"> </w:t>
      </w:r>
      <w:proofErr w:type="spellStart"/>
      <w:r w:rsidRPr="00D23637">
        <w:rPr>
          <w:rFonts w:ascii="Verdana" w:hAnsi="Verdana" w:cs="Calibri"/>
          <w:color w:val="000000"/>
          <w:sz w:val="22"/>
          <w:szCs w:val="22"/>
        </w:rPr>
        <w:t>International</w:t>
      </w:r>
      <w:proofErr w:type="spellEnd"/>
      <w:r w:rsidRPr="00D23637">
        <w:rPr>
          <w:rFonts w:ascii="Verdana" w:hAnsi="Verdana" w:cs="Calibri"/>
          <w:color w:val="000000"/>
          <w:sz w:val="22"/>
          <w:szCs w:val="22"/>
        </w:rPr>
        <w:t xml:space="preserve"> </w:t>
      </w:r>
      <w:proofErr w:type="spellStart"/>
      <w:r w:rsidRPr="00D23637">
        <w:rPr>
          <w:rFonts w:ascii="Verdana" w:hAnsi="Verdana" w:cs="Calibri"/>
          <w:color w:val="000000"/>
          <w:sz w:val="22"/>
          <w:szCs w:val="22"/>
        </w:rPr>
        <w:t>Clarinet</w:t>
      </w:r>
      <w:proofErr w:type="spellEnd"/>
      <w:r w:rsidRPr="00D23637">
        <w:rPr>
          <w:rFonts w:ascii="Verdana" w:hAnsi="Verdana" w:cs="Calibri"/>
          <w:color w:val="000000"/>
          <w:sz w:val="22"/>
          <w:szCs w:val="22"/>
        </w:rPr>
        <w:t xml:space="preserve"> </w:t>
      </w:r>
      <w:proofErr w:type="spellStart"/>
      <w:r w:rsidRPr="00D23637">
        <w:rPr>
          <w:rFonts w:ascii="Verdana" w:hAnsi="Verdana" w:cs="Calibri"/>
          <w:color w:val="000000"/>
          <w:sz w:val="22"/>
          <w:szCs w:val="22"/>
        </w:rPr>
        <w:t>Academy</w:t>
      </w:r>
      <w:proofErr w:type="spellEnd"/>
      <w:r w:rsidRPr="00D23637">
        <w:rPr>
          <w:rFonts w:ascii="Verdana" w:hAnsi="Verdana" w:cs="Calibri"/>
          <w:color w:val="000000"/>
          <w:sz w:val="22"/>
          <w:szCs w:val="22"/>
        </w:rPr>
        <w:t xml:space="preserve">, na Tailândia; e no </w:t>
      </w:r>
      <w:r w:rsidRPr="00D23637">
        <w:rPr>
          <w:rFonts w:ascii="Verdana" w:hAnsi="Verdana" w:cs="Calibri"/>
          <w:color w:val="222222"/>
          <w:sz w:val="22"/>
          <w:szCs w:val="22"/>
        </w:rPr>
        <w:t xml:space="preserve">I Festival Internacional de Clarinete </w:t>
      </w:r>
      <w:proofErr w:type="spellStart"/>
      <w:r w:rsidRPr="00D23637">
        <w:rPr>
          <w:rFonts w:ascii="Verdana" w:hAnsi="Verdana" w:cs="Calibri"/>
          <w:color w:val="222222"/>
          <w:sz w:val="22"/>
          <w:szCs w:val="22"/>
        </w:rPr>
        <w:t>Yuuban</w:t>
      </w:r>
      <w:proofErr w:type="spellEnd"/>
      <w:r w:rsidRPr="00D23637">
        <w:rPr>
          <w:rFonts w:ascii="Verdana" w:hAnsi="Verdana" w:cs="Calibri"/>
          <w:color w:val="222222"/>
          <w:sz w:val="22"/>
          <w:szCs w:val="22"/>
        </w:rPr>
        <w:t>,</w:t>
      </w:r>
      <w:r w:rsidRPr="00D23637">
        <w:rPr>
          <w:rFonts w:ascii="Verdana" w:hAnsi="Verdana" w:cs="Calibri"/>
          <w:color w:val="000000"/>
          <w:sz w:val="22"/>
          <w:szCs w:val="22"/>
        </w:rPr>
        <w:t xml:space="preserve"> México Também atuou como jurado e professor em competições de clarinete nacionais e internacionais. Ingressou na Filarmônica em 2009 e desde 2012 é Clarinete Principal da Orquestra.</w:t>
      </w:r>
    </w:p>
    <w:p w14:paraId="088C398D" w14:textId="77777777" w:rsidR="009B0EFE" w:rsidRPr="00D23637" w:rsidRDefault="009B0EFE" w:rsidP="00563417">
      <w:pPr>
        <w:rPr>
          <w:rFonts w:ascii="Verdana" w:eastAsia="Verdana" w:hAnsi="Verdana" w:cs="Verdana"/>
          <w:b/>
          <w:bCs/>
          <w:sz w:val="22"/>
          <w:szCs w:val="22"/>
        </w:rPr>
      </w:pPr>
    </w:p>
    <w:p w14:paraId="71FE25A6" w14:textId="4C2D45BC" w:rsidR="009B0EFE" w:rsidRDefault="009B0EFE" w:rsidP="009B0EFE">
      <w:pPr>
        <w:rPr>
          <w:rFonts w:ascii="Verdana" w:eastAsia="Verdana" w:hAnsi="Verdana" w:cs="Verdana"/>
          <w:b/>
          <w:bCs/>
          <w:sz w:val="22"/>
          <w:szCs w:val="22"/>
        </w:rPr>
      </w:pPr>
      <w:r>
        <w:rPr>
          <w:rFonts w:ascii="Verdana" w:eastAsia="Verdana" w:hAnsi="Verdana" w:cs="Verdana"/>
          <w:b/>
          <w:bCs/>
          <w:sz w:val="22"/>
          <w:szCs w:val="22"/>
        </w:rPr>
        <w:t xml:space="preserve">Adolfo </w:t>
      </w:r>
      <w:proofErr w:type="spellStart"/>
      <w:r>
        <w:rPr>
          <w:rFonts w:ascii="Verdana" w:eastAsia="Verdana" w:hAnsi="Verdana" w:cs="Verdana"/>
          <w:b/>
          <w:bCs/>
          <w:sz w:val="22"/>
          <w:szCs w:val="22"/>
        </w:rPr>
        <w:t>Cabrerizo</w:t>
      </w:r>
      <w:proofErr w:type="spellEnd"/>
      <w:r w:rsidR="002E4AE0">
        <w:rPr>
          <w:rFonts w:ascii="Verdana" w:eastAsia="Verdana" w:hAnsi="Verdana" w:cs="Verdana"/>
          <w:b/>
          <w:bCs/>
          <w:sz w:val="22"/>
          <w:szCs w:val="22"/>
        </w:rPr>
        <w:t>, fagote</w:t>
      </w:r>
    </w:p>
    <w:p w14:paraId="5D3215CD" w14:textId="77777777" w:rsidR="009531CA" w:rsidRDefault="009531CA" w:rsidP="009B0EFE">
      <w:pPr>
        <w:rPr>
          <w:rFonts w:ascii="Verdana" w:eastAsia="Verdana" w:hAnsi="Verdana" w:cs="Verdana"/>
          <w:b/>
          <w:bCs/>
          <w:sz w:val="22"/>
          <w:szCs w:val="22"/>
        </w:rPr>
      </w:pPr>
    </w:p>
    <w:p w14:paraId="464089A2" w14:textId="42782F9F" w:rsidR="009531CA" w:rsidRDefault="009531CA" w:rsidP="009531CA">
      <w:pPr>
        <w:jc w:val="both"/>
        <w:rPr>
          <w:rFonts w:ascii="Verdana" w:eastAsia="Verdana" w:hAnsi="Verdana" w:cs="Verdana"/>
          <w:b/>
          <w:bCs/>
          <w:sz w:val="22"/>
          <w:szCs w:val="22"/>
        </w:rPr>
      </w:pPr>
      <w:r w:rsidRPr="00104836">
        <w:rPr>
          <w:rFonts w:ascii="Verdana" w:hAnsi="Verdana"/>
          <w:sz w:val="22"/>
          <w:szCs w:val="22"/>
        </w:rPr>
        <w:t xml:space="preserve">Adolfo </w:t>
      </w:r>
      <w:proofErr w:type="spellStart"/>
      <w:r w:rsidRPr="00104836">
        <w:rPr>
          <w:rFonts w:ascii="Verdana" w:hAnsi="Verdana"/>
          <w:sz w:val="22"/>
          <w:szCs w:val="22"/>
        </w:rPr>
        <w:t>Cabrerizo</w:t>
      </w:r>
      <w:proofErr w:type="spellEnd"/>
      <w:r w:rsidRPr="00104836">
        <w:rPr>
          <w:rFonts w:ascii="Verdana" w:hAnsi="Verdana"/>
          <w:sz w:val="22"/>
          <w:szCs w:val="22"/>
        </w:rPr>
        <w:t xml:space="preserve"> iniciou os seus estudos musicais em Granada (Espanha), sua cidade natal, </w:t>
      </w:r>
      <w:r w:rsidR="0038103E" w:rsidRPr="00D23637">
        <w:rPr>
          <w:rFonts w:ascii="Verdana" w:hAnsi="Verdana"/>
          <w:sz w:val="22"/>
          <w:szCs w:val="22"/>
        </w:rPr>
        <w:t xml:space="preserve">com seu pai, também chamado Adolfo </w:t>
      </w:r>
      <w:proofErr w:type="spellStart"/>
      <w:r w:rsidR="0038103E" w:rsidRPr="00D23637">
        <w:rPr>
          <w:rFonts w:ascii="Verdana" w:hAnsi="Verdana"/>
          <w:sz w:val="22"/>
          <w:szCs w:val="22"/>
        </w:rPr>
        <w:t>Cabrerizo</w:t>
      </w:r>
      <w:proofErr w:type="spellEnd"/>
      <w:r w:rsidRPr="00D23637">
        <w:rPr>
          <w:rFonts w:ascii="Verdana" w:hAnsi="Verdana"/>
          <w:sz w:val="22"/>
          <w:szCs w:val="22"/>
        </w:rPr>
        <w:t>. Em 2007</w:t>
      </w:r>
      <w:r w:rsidRPr="00104836">
        <w:rPr>
          <w:rFonts w:ascii="Verdana" w:hAnsi="Verdana"/>
          <w:sz w:val="22"/>
          <w:szCs w:val="22"/>
        </w:rPr>
        <w:t xml:space="preserve">, tornou-se o aluno mais jovem de sopros da Escola Superior de Música Rainha </w:t>
      </w:r>
      <w:proofErr w:type="spellStart"/>
      <w:r w:rsidRPr="00104836">
        <w:rPr>
          <w:rFonts w:ascii="Verdana" w:hAnsi="Verdana"/>
          <w:sz w:val="22"/>
          <w:szCs w:val="22"/>
        </w:rPr>
        <w:t>Sofía</w:t>
      </w:r>
      <w:proofErr w:type="spellEnd"/>
      <w:r w:rsidRPr="00104836">
        <w:rPr>
          <w:rFonts w:ascii="Verdana" w:hAnsi="Verdana"/>
          <w:sz w:val="22"/>
          <w:szCs w:val="22"/>
        </w:rPr>
        <w:t xml:space="preserve">, ocupando a Cadeira de Fagote de Klaus </w:t>
      </w:r>
      <w:proofErr w:type="spellStart"/>
      <w:r w:rsidRPr="00104836">
        <w:rPr>
          <w:rFonts w:ascii="Verdana" w:hAnsi="Verdana"/>
          <w:sz w:val="22"/>
          <w:szCs w:val="22"/>
        </w:rPr>
        <w:t>Thunemann</w:t>
      </w:r>
      <w:proofErr w:type="spellEnd"/>
      <w:r w:rsidRPr="00104836">
        <w:rPr>
          <w:rFonts w:ascii="Verdana" w:hAnsi="Verdana"/>
          <w:sz w:val="22"/>
          <w:szCs w:val="22"/>
        </w:rPr>
        <w:t xml:space="preserve">. No mesmo ano, foi admitido no Instituto Internacional de Música de Câmara em Madri, onde foi aluno de </w:t>
      </w:r>
      <w:proofErr w:type="spellStart"/>
      <w:r w:rsidRPr="00104836">
        <w:rPr>
          <w:rFonts w:ascii="Verdana" w:hAnsi="Verdana"/>
          <w:sz w:val="22"/>
          <w:szCs w:val="22"/>
        </w:rPr>
        <w:t>Hansjörg</w:t>
      </w:r>
      <w:proofErr w:type="spellEnd"/>
      <w:r w:rsidRPr="00104836">
        <w:rPr>
          <w:rFonts w:ascii="Verdana" w:hAnsi="Verdana"/>
          <w:sz w:val="22"/>
          <w:szCs w:val="22"/>
        </w:rPr>
        <w:t xml:space="preserve"> </w:t>
      </w:r>
      <w:proofErr w:type="spellStart"/>
      <w:r w:rsidRPr="00104836">
        <w:rPr>
          <w:rFonts w:ascii="Verdana" w:hAnsi="Verdana"/>
          <w:sz w:val="22"/>
          <w:szCs w:val="22"/>
        </w:rPr>
        <w:t>Schellenberger</w:t>
      </w:r>
      <w:proofErr w:type="spellEnd"/>
      <w:r w:rsidRPr="00104836">
        <w:rPr>
          <w:rFonts w:ascii="Verdana" w:hAnsi="Verdana"/>
          <w:sz w:val="22"/>
          <w:szCs w:val="22"/>
        </w:rPr>
        <w:t xml:space="preserve"> e Radovan </w:t>
      </w:r>
      <w:proofErr w:type="spellStart"/>
      <w:r w:rsidRPr="00104836">
        <w:rPr>
          <w:rFonts w:ascii="Verdana" w:hAnsi="Verdana"/>
          <w:sz w:val="22"/>
          <w:szCs w:val="22"/>
        </w:rPr>
        <w:t>Vlatkovic</w:t>
      </w:r>
      <w:proofErr w:type="spellEnd"/>
      <w:r w:rsidRPr="00104836">
        <w:rPr>
          <w:rFonts w:ascii="Verdana" w:hAnsi="Verdana"/>
          <w:sz w:val="22"/>
          <w:szCs w:val="22"/>
        </w:rPr>
        <w:t xml:space="preserve">, sendo convidado por quatro anos consecutivos para o Festival de Santander. Como integrante da Orquestra Jovem da Escola Reina </w:t>
      </w:r>
      <w:proofErr w:type="spellStart"/>
      <w:r w:rsidRPr="00104836">
        <w:rPr>
          <w:rFonts w:ascii="Verdana" w:hAnsi="Verdana"/>
          <w:sz w:val="22"/>
          <w:szCs w:val="22"/>
        </w:rPr>
        <w:t>Sofía</w:t>
      </w:r>
      <w:proofErr w:type="spellEnd"/>
      <w:r w:rsidRPr="00104836">
        <w:rPr>
          <w:rFonts w:ascii="Verdana" w:hAnsi="Verdana"/>
          <w:sz w:val="22"/>
          <w:szCs w:val="22"/>
        </w:rPr>
        <w:t xml:space="preserve">, apresentou-se em inúmeras ocasiões sob a batuta de maestros de renome, como </w:t>
      </w:r>
      <w:proofErr w:type="spellStart"/>
      <w:r w:rsidRPr="00104836">
        <w:rPr>
          <w:rFonts w:ascii="Verdana" w:hAnsi="Verdana"/>
          <w:sz w:val="22"/>
          <w:szCs w:val="22"/>
        </w:rPr>
        <w:t>Zubin</w:t>
      </w:r>
      <w:proofErr w:type="spellEnd"/>
      <w:r w:rsidRPr="00104836">
        <w:rPr>
          <w:rFonts w:ascii="Verdana" w:hAnsi="Verdana"/>
          <w:sz w:val="22"/>
          <w:szCs w:val="22"/>
        </w:rPr>
        <w:t xml:space="preserve"> Mehta. Adolfo concluiu o mestrado em Performance Musical pela </w:t>
      </w:r>
      <w:r w:rsidRPr="00104836">
        <w:rPr>
          <w:rFonts w:ascii="Verdana" w:hAnsi="Verdana"/>
          <w:sz w:val="22"/>
          <w:szCs w:val="22"/>
        </w:rPr>
        <w:lastRenderedPageBreak/>
        <w:t>Universidade de Música e Artes Cênicas de Munique e pela Academia Norueguesa de Música, orientado por Dag Jensen. Já atuou com as orquestras da Ópera e Balé Nacional da Noruega, as filarmônicas da Malásia e de Nuremberg, a Sinfônica de Madri e a Orquestra de Rádio</w:t>
      </w:r>
      <w:r w:rsidRPr="009531CA">
        <w:rPr>
          <w:rFonts w:ascii="Verdana" w:hAnsi="Verdana"/>
          <w:sz w:val="22"/>
          <w:szCs w:val="22"/>
          <w:shd w:val="clear" w:color="auto" w:fill="F4F1E9"/>
        </w:rPr>
        <w:t xml:space="preserve"> </w:t>
      </w:r>
      <w:r w:rsidRPr="00104836">
        <w:rPr>
          <w:rFonts w:ascii="Verdana" w:hAnsi="Verdana"/>
          <w:sz w:val="22"/>
          <w:szCs w:val="22"/>
        </w:rPr>
        <w:t>da</w:t>
      </w:r>
      <w:r w:rsidRPr="00104836">
        <w:rPr>
          <w:rFonts w:ascii="Roboto" w:hAnsi="Roboto"/>
          <w:sz w:val="23"/>
          <w:szCs w:val="23"/>
        </w:rPr>
        <w:t xml:space="preserve"> </w:t>
      </w:r>
      <w:r w:rsidRPr="00104836">
        <w:rPr>
          <w:rFonts w:ascii="Verdana" w:hAnsi="Verdana"/>
          <w:sz w:val="22"/>
          <w:szCs w:val="22"/>
        </w:rPr>
        <w:t>Suécia, entre outras. Em 2020, iniciou um segundo mestrado com o professor Sergio Azzolini, na Basileia (Suíça). Adolfo é o Fagote Principal da Filarmônica desde 2022</w:t>
      </w:r>
      <w:r w:rsidRPr="008D415B">
        <w:rPr>
          <w:rFonts w:ascii="Verdana" w:hAnsi="Verdana"/>
          <w:sz w:val="22"/>
          <w:szCs w:val="22"/>
        </w:rPr>
        <w:t>.</w:t>
      </w:r>
    </w:p>
    <w:p w14:paraId="2116FFEF" w14:textId="77777777" w:rsidR="00922266" w:rsidRPr="00D74258" w:rsidRDefault="00922266" w:rsidP="00563417">
      <w:pPr>
        <w:rPr>
          <w:rFonts w:ascii="Verdana" w:eastAsia="Verdana" w:hAnsi="Verdana" w:cs="Verdana"/>
          <w:b/>
          <w:bCs/>
          <w:sz w:val="22"/>
          <w:szCs w:val="22"/>
        </w:rPr>
      </w:pPr>
    </w:p>
    <w:p w14:paraId="51AFE817" w14:textId="77777777" w:rsidR="003C5CB7" w:rsidRPr="00D74258" w:rsidRDefault="003C5CB7" w:rsidP="00563417">
      <w:pPr>
        <w:rPr>
          <w:rFonts w:ascii="Verdana" w:eastAsia="Verdana" w:hAnsi="Verdana" w:cs="Verdana"/>
          <w:b/>
          <w:bCs/>
          <w:sz w:val="22"/>
          <w:szCs w:val="22"/>
        </w:rPr>
      </w:pPr>
    </w:p>
    <w:p w14:paraId="756ACB4C" w14:textId="798EEB7D" w:rsidR="003C5CB7" w:rsidRDefault="003C5CB7" w:rsidP="00563417">
      <w:pPr>
        <w:rPr>
          <w:rFonts w:ascii="Verdana" w:eastAsia="Verdana" w:hAnsi="Verdana" w:cs="Verdana"/>
          <w:b/>
          <w:bCs/>
          <w:sz w:val="22"/>
          <w:szCs w:val="22"/>
        </w:rPr>
      </w:pPr>
      <w:r w:rsidRPr="00D74258">
        <w:rPr>
          <w:rFonts w:ascii="Verdana" w:eastAsia="Verdana" w:hAnsi="Verdana" w:cs="Verdana"/>
          <w:b/>
          <w:bCs/>
          <w:sz w:val="22"/>
          <w:szCs w:val="22"/>
        </w:rPr>
        <w:t>Repertório</w:t>
      </w:r>
    </w:p>
    <w:p w14:paraId="526E4596" w14:textId="77777777" w:rsidR="00E96648" w:rsidRDefault="00E96648" w:rsidP="00563417">
      <w:pPr>
        <w:rPr>
          <w:rFonts w:ascii="Verdana" w:eastAsia="Verdana" w:hAnsi="Verdana" w:cs="Verdana"/>
          <w:b/>
          <w:bCs/>
          <w:sz w:val="22"/>
          <w:szCs w:val="22"/>
        </w:rPr>
      </w:pPr>
    </w:p>
    <w:p w14:paraId="721B6812" w14:textId="435F1F2A" w:rsidR="00D65755" w:rsidRPr="00D74258" w:rsidRDefault="00E24E4D" w:rsidP="00D65755">
      <w:pPr>
        <w:jc w:val="both"/>
        <w:rPr>
          <w:rFonts w:ascii="Verdana" w:eastAsia="Verdana" w:hAnsi="Verdana" w:cs="Verdana"/>
          <w:b/>
          <w:sz w:val="22"/>
          <w:szCs w:val="22"/>
          <w:highlight w:val="white"/>
        </w:rPr>
      </w:pPr>
      <w:r>
        <w:rPr>
          <w:rFonts w:ascii="Verdana" w:hAnsi="Verdana" w:cs="Calibri Light"/>
          <w:b/>
          <w:bCs/>
          <w:sz w:val="22"/>
          <w:szCs w:val="22"/>
        </w:rPr>
        <w:t>R</w:t>
      </w:r>
      <w:r w:rsidR="009B7BEC">
        <w:rPr>
          <w:rFonts w:ascii="Verdana" w:hAnsi="Verdana" w:cs="Calibri Light"/>
          <w:b/>
          <w:bCs/>
          <w:sz w:val="22"/>
          <w:szCs w:val="22"/>
        </w:rPr>
        <w:t>ichard</w:t>
      </w:r>
      <w:r>
        <w:rPr>
          <w:rFonts w:ascii="Verdana" w:hAnsi="Verdana" w:cs="Calibri Light"/>
          <w:b/>
          <w:bCs/>
          <w:sz w:val="22"/>
          <w:szCs w:val="22"/>
        </w:rPr>
        <w:t xml:space="preserve"> Strauss</w:t>
      </w:r>
      <w:r w:rsidR="00D65755" w:rsidRPr="00D74258">
        <w:rPr>
          <w:rFonts w:ascii="Verdana" w:eastAsia="Verdana" w:hAnsi="Verdana" w:cs="Verdana"/>
          <w:b/>
          <w:sz w:val="22"/>
          <w:szCs w:val="22"/>
          <w:highlight w:val="white"/>
        </w:rPr>
        <w:t xml:space="preserve"> (</w:t>
      </w:r>
      <w:r w:rsidR="009B7BEC">
        <w:rPr>
          <w:rFonts w:ascii="Verdana" w:eastAsia="Verdana" w:hAnsi="Verdana" w:cs="Verdana"/>
          <w:b/>
          <w:sz w:val="22"/>
          <w:szCs w:val="22"/>
          <w:highlight w:val="white"/>
        </w:rPr>
        <w:t>Munique, Alemanha</w:t>
      </w:r>
      <w:r w:rsidR="00D65755" w:rsidRPr="00D74258">
        <w:rPr>
          <w:rFonts w:ascii="Verdana" w:eastAsia="Verdana" w:hAnsi="Verdana" w:cs="Verdana"/>
          <w:b/>
          <w:sz w:val="22"/>
          <w:szCs w:val="22"/>
          <w:highlight w:val="white"/>
        </w:rPr>
        <w:t>,</w:t>
      </w:r>
      <w:r w:rsidR="009B7BEC">
        <w:rPr>
          <w:rFonts w:ascii="Verdana" w:eastAsia="Verdana" w:hAnsi="Verdana" w:cs="Verdana"/>
          <w:b/>
          <w:sz w:val="22"/>
          <w:szCs w:val="22"/>
          <w:highlight w:val="white"/>
        </w:rPr>
        <w:t xml:space="preserve"> </w:t>
      </w:r>
      <w:r w:rsidR="00D65755" w:rsidRPr="00D74258">
        <w:rPr>
          <w:rFonts w:ascii="Verdana" w:eastAsia="Verdana" w:hAnsi="Verdana" w:cs="Verdana"/>
          <w:b/>
          <w:sz w:val="22"/>
          <w:szCs w:val="22"/>
          <w:highlight w:val="white"/>
        </w:rPr>
        <w:t>18</w:t>
      </w:r>
      <w:r w:rsidR="009B7BEC">
        <w:rPr>
          <w:rFonts w:ascii="Verdana" w:eastAsia="Verdana" w:hAnsi="Verdana" w:cs="Verdana"/>
          <w:b/>
          <w:sz w:val="22"/>
          <w:szCs w:val="22"/>
          <w:highlight w:val="white"/>
        </w:rPr>
        <w:t>6</w:t>
      </w:r>
      <w:r w:rsidR="00153E18" w:rsidRPr="00D74258">
        <w:rPr>
          <w:rFonts w:ascii="Verdana" w:eastAsia="Verdana" w:hAnsi="Verdana" w:cs="Verdana"/>
          <w:b/>
          <w:sz w:val="22"/>
          <w:szCs w:val="22"/>
          <w:highlight w:val="white"/>
        </w:rPr>
        <w:t>4</w:t>
      </w:r>
      <w:r w:rsidR="00D65755" w:rsidRPr="00D74258">
        <w:rPr>
          <w:rFonts w:ascii="Verdana" w:eastAsia="Verdana" w:hAnsi="Verdana" w:cs="Verdana"/>
          <w:b/>
          <w:sz w:val="22"/>
          <w:szCs w:val="22"/>
          <w:highlight w:val="white"/>
        </w:rPr>
        <w:t xml:space="preserve"> – </w:t>
      </w:r>
      <w:proofErr w:type="spellStart"/>
      <w:r w:rsidR="004C1B00" w:rsidRPr="00E96648">
        <w:rPr>
          <w:rFonts w:ascii="Verdana" w:eastAsia="Verdana" w:hAnsi="Verdana" w:cs="Verdana"/>
          <w:b/>
          <w:sz w:val="22"/>
          <w:szCs w:val="22"/>
          <w:highlight w:val="white"/>
        </w:rPr>
        <w:t>Garmisch-Partenkirchen</w:t>
      </w:r>
      <w:proofErr w:type="spellEnd"/>
      <w:r w:rsidR="00D65755" w:rsidRPr="00D74258">
        <w:rPr>
          <w:rFonts w:ascii="Verdana" w:eastAsia="Verdana" w:hAnsi="Verdana" w:cs="Verdana"/>
          <w:b/>
          <w:sz w:val="22"/>
          <w:szCs w:val="22"/>
          <w:highlight w:val="white"/>
        </w:rPr>
        <w:t xml:space="preserve">, </w:t>
      </w:r>
      <w:r w:rsidR="004C1B00">
        <w:rPr>
          <w:rFonts w:ascii="Verdana" w:eastAsia="Verdana" w:hAnsi="Verdana" w:cs="Verdana"/>
          <w:b/>
          <w:sz w:val="22"/>
          <w:szCs w:val="22"/>
          <w:highlight w:val="white"/>
        </w:rPr>
        <w:t>Alemanha</w:t>
      </w:r>
      <w:r w:rsidR="004C1B00" w:rsidRPr="00D74258">
        <w:rPr>
          <w:rFonts w:ascii="Verdana" w:eastAsia="Verdana" w:hAnsi="Verdana" w:cs="Verdana"/>
          <w:b/>
          <w:sz w:val="22"/>
          <w:szCs w:val="22"/>
          <w:highlight w:val="white"/>
        </w:rPr>
        <w:t xml:space="preserve"> </w:t>
      </w:r>
      <w:r w:rsidR="00D65755" w:rsidRPr="00D74258">
        <w:rPr>
          <w:rFonts w:ascii="Verdana" w:eastAsia="Verdana" w:hAnsi="Verdana" w:cs="Verdana"/>
          <w:b/>
          <w:sz w:val="22"/>
          <w:szCs w:val="22"/>
          <w:highlight w:val="white"/>
        </w:rPr>
        <w:t>, 1</w:t>
      </w:r>
      <w:r w:rsidR="004C1B00">
        <w:rPr>
          <w:rFonts w:ascii="Verdana" w:eastAsia="Verdana" w:hAnsi="Verdana" w:cs="Verdana"/>
          <w:b/>
          <w:sz w:val="22"/>
          <w:szCs w:val="22"/>
          <w:highlight w:val="white"/>
        </w:rPr>
        <w:t>949</w:t>
      </w:r>
      <w:r w:rsidR="00D65755" w:rsidRPr="00D74258">
        <w:rPr>
          <w:rFonts w:ascii="Verdana" w:eastAsia="Verdana" w:hAnsi="Verdana" w:cs="Verdana"/>
          <w:b/>
          <w:sz w:val="22"/>
          <w:szCs w:val="22"/>
          <w:highlight w:val="white"/>
        </w:rPr>
        <w:t>) e a obra</w:t>
      </w:r>
      <w:r w:rsidR="003F4BE3" w:rsidRPr="003F4BE3">
        <w:rPr>
          <w:rFonts w:ascii="Roboto" w:hAnsi="Roboto"/>
          <w:i/>
          <w:iCs/>
          <w:color w:val="737373"/>
          <w:sz w:val="23"/>
          <w:szCs w:val="23"/>
        </w:rPr>
        <w:t xml:space="preserve"> </w:t>
      </w:r>
      <w:r w:rsidR="003F4BE3" w:rsidRPr="003F4BE3">
        <w:rPr>
          <w:rFonts w:ascii="Verdana" w:hAnsi="Verdana"/>
          <w:b/>
          <w:bCs/>
          <w:i/>
          <w:iCs/>
          <w:sz w:val="22"/>
          <w:szCs w:val="22"/>
        </w:rPr>
        <w:t>Dueto-concertino</w:t>
      </w:r>
      <w:r w:rsidR="00D65755" w:rsidRPr="003F4BE3">
        <w:rPr>
          <w:rFonts w:ascii="Verdana" w:eastAsia="Verdana" w:hAnsi="Verdana" w:cs="Verdana"/>
          <w:b/>
          <w:sz w:val="22"/>
          <w:szCs w:val="22"/>
          <w:highlight w:val="white"/>
        </w:rPr>
        <w:t xml:space="preserve"> </w:t>
      </w:r>
      <w:r w:rsidR="00D65755" w:rsidRPr="00E4651E">
        <w:rPr>
          <w:rFonts w:ascii="Verdana" w:eastAsia="Verdana" w:hAnsi="Verdana" w:cs="Verdana"/>
          <w:b/>
          <w:sz w:val="22"/>
          <w:szCs w:val="22"/>
        </w:rPr>
        <w:t>(</w:t>
      </w:r>
      <w:r w:rsidR="003F4BE3">
        <w:rPr>
          <w:rFonts w:ascii="Verdana" w:eastAsia="Verdana" w:hAnsi="Verdana" w:cs="Verdana"/>
          <w:b/>
          <w:sz w:val="22"/>
          <w:szCs w:val="22"/>
        </w:rPr>
        <w:t>1947</w:t>
      </w:r>
      <w:r w:rsidR="00D65755" w:rsidRPr="00E4651E">
        <w:rPr>
          <w:rFonts w:ascii="Verdana" w:eastAsia="Verdana" w:hAnsi="Verdana" w:cs="Verdana"/>
          <w:b/>
          <w:sz w:val="22"/>
          <w:szCs w:val="22"/>
        </w:rPr>
        <w:t>)</w:t>
      </w:r>
    </w:p>
    <w:p w14:paraId="288519E3" w14:textId="77777777" w:rsidR="00D65755" w:rsidRPr="00D74258" w:rsidRDefault="00D65755" w:rsidP="00563417">
      <w:pPr>
        <w:rPr>
          <w:rFonts w:ascii="Verdana" w:eastAsia="Verdana" w:hAnsi="Verdana" w:cs="Verdana"/>
          <w:b/>
          <w:bCs/>
          <w:sz w:val="22"/>
          <w:szCs w:val="22"/>
        </w:rPr>
      </w:pPr>
    </w:p>
    <w:p w14:paraId="466BF5A7" w14:textId="664D8FFB" w:rsidR="008F2A46" w:rsidRPr="00790F57" w:rsidRDefault="00167262" w:rsidP="00C17BED">
      <w:pPr>
        <w:jc w:val="both"/>
        <w:rPr>
          <w:rFonts w:ascii="Verdana" w:hAnsi="Verdana"/>
          <w:sz w:val="22"/>
          <w:szCs w:val="22"/>
          <w:shd w:val="clear" w:color="auto" w:fill="F4F1E9"/>
        </w:rPr>
      </w:pPr>
      <w:r w:rsidRPr="00790F57">
        <w:rPr>
          <w:rFonts w:ascii="Verdana" w:hAnsi="Verdana"/>
          <w:sz w:val="22"/>
          <w:szCs w:val="22"/>
        </w:rPr>
        <w:t>Após escrever sua última ópera, </w:t>
      </w:r>
      <w:proofErr w:type="spellStart"/>
      <w:r w:rsidRPr="00790F57">
        <w:rPr>
          <w:rFonts w:ascii="Verdana" w:hAnsi="Verdana"/>
          <w:i/>
          <w:iCs/>
          <w:sz w:val="22"/>
          <w:szCs w:val="22"/>
        </w:rPr>
        <w:t>Capriccio</w:t>
      </w:r>
      <w:proofErr w:type="spellEnd"/>
      <w:r w:rsidRPr="00790F57">
        <w:rPr>
          <w:rFonts w:ascii="Verdana" w:hAnsi="Verdana"/>
          <w:sz w:val="22"/>
          <w:szCs w:val="22"/>
        </w:rPr>
        <w:t>, em 1941, Richard Strauss chegou a afirmar que sua carreira como compositor estava encerrada. Apesar disso e da idade já avançada, o sempre muito produtivo Strauss continuou compondo – ainda que chamasse essas peças, jocosamente, de “exercícios para o punho”. Concluído em 1947, o </w:t>
      </w:r>
      <w:r w:rsidRPr="00790F57">
        <w:rPr>
          <w:rFonts w:ascii="Verdana" w:hAnsi="Verdana"/>
          <w:i/>
          <w:iCs/>
          <w:sz w:val="22"/>
          <w:szCs w:val="22"/>
        </w:rPr>
        <w:t>Dueto-concertino</w:t>
      </w:r>
      <w:r w:rsidRPr="00790F57">
        <w:rPr>
          <w:rFonts w:ascii="Verdana" w:hAnsi="Verdana"/>
          <w:sz w:val="22"/>
          <w:szCs w:val="22"/>
        </w:rPr>
        <w:t xml:space="preserve"> possui de fato um caráter mais lúdico, com seu estilo </w:t>
      </w:r>
      <w:proofErr w:type="spellStart"/>
      <w:proofErr w:type="gramStart"/>
      <w:r w:rsidRPr="00790F57">
        <w:rPr>
          <w:rFonts w:ascii="Verdana" w:hAnsi="Verdana"/>
          <w:sz w:val="22"/>
          <w:szCs w:val="22"/>
        </w:rPr>
        <w:t>neo-rococó</w:t>
      </w:r>
      <w:proofErr w:type="spellEnd"/>
      <w:proofErr w:type="gramEnd"/>
      <w:r w:rsidRPr="00790F57">
        <w:rPr>
          <w:rFonts w:ascii="Verdana" w:hAnsi="Verdana"/>
          <w:sz w:val="22"/>
          <w:szCs w:val="22"/>
        </w:rPr>
        <w:t xml:space="preserve"> um tanto anacrônico para aqueles anos pós-Segunda Guerra. A ideia de um concerto duplo para clarinete e fagote surgiu da amizade de Strauss com Hugo </w:t>
      </w:r>
      <w:proofErr w:type="spellStart"/>
      <w:r w:rsidRPr="00790F57">
        <w:rPr>
          <w:rFonts w:ascii="Verdana" w:hAnsi="Verdana"/>
          <w:sz w:val="22"/>
          <w:szCs w:val="22"/>
        </w:rPr>
        <w:t>Burghauser</w:t>
      </w:r>
      <w:proofErr w:type="spellEnd"/>
      <w:r w:rsidRPr="00790F57">
        <w:rPr>
          <w:rFonts w:ascii="Verdana" w:hAnsi="Verdana"/>
          <w:sz w:val="22"/>
          <w:szCs w:val="22"/>
        </w:rPr>
        <w:t>, Fagotista Principal da Filarmônica de Viena na época. A peça se baseia em</w:t>
      </w:r>
      <w:r w:rsidR="003F4BE3" w:rsidRPr="00790F57">
        <w:rPr>
          <w:rFonts w:ascii="Verdana" w:hAnsi="Verdana"/>
          <w:sz w:val="22"/>
          <w:szCs w:val="22"/>
        </w:rPr>
        <w:t xml:space="preserve"> </w:t>
      </w:r>
      <w:r w:rsidRPr="00790F57">
        <w:rPr>
          <w:rFonts w:ascii="Verdana" w:hAnsi="Verdana"/>
          <w:sz w:val="22"/>
          <w:szCs w:val="22"/>
        </w:rPr>
        <w:t>uma narrativa simples criada pelo próprio compositor, na qual o clarinete representa uma princesa bailarina e o fagote, um urso que a imita. No primeiro movimento, Strauss faz com que o fagote soe um tanto desajeitado diante da graciosidade do clarinete, como se o urso tentasse desastradamente replicar os passos perfeitos da princesa. À medida que a partitura evolui, os dois personagens constroem uma relação mais sinérgica até se entregarem a um balé conjunto, durante o qual o urso se transforma em um príncipe. Afastando-se da opulência dramática que o consagrou, Strauss opta por uma abordagem mais suave no </w:t>
      </w:r>
      <w:r w:rsidR="00806119" w:rsidRPr="00790F57">
        <w:rPr>
          <w:rFonts w:ascii="Verdana" w:hAnsi="Verdana"/>
          <w:i/>
          <w:iCs/>
          <w:sz w:val="22"/>
          <w:szCs w:val="22"/>
        </w:rPr>
        <w:t>Dueto-concertino</w:t>
      </w:r>
      <w:r w:rsidRPr="00790F57">
        <w:rPr>
          <w:rFonts w:ascii="Verdana" w:hAnsi="Verdana"/>
          <w:sz w:val="22"/>
          <w:szCs w:val="22"/>
        </w:rPr>
        <w:t>, fazendo os solistas dialogarem de forma cada vez mais harmoniosa até o alegre desfecho.</w:t>
      </w:r>
    </w:p>
    <w:p w14:paraId="6D95C3F9" w14:textId="77777777" w:rsidR="00167262" w:rsidRPr="00D74258" w:rsidRDefault="00167262" w:rsidP="00C17BED">
      <w:pPr>
        <w:jc w:val="both"/>
        <w:rPr>
          <w:rFonts w:ascii="Verdana" w:hAnsi="Verdana"/>
          <w:sz w:val="22"/>
          <w:szCs w:val="22"/>
        </w:rPr>
      </w:pPr>
    </w:p>
    <w:p w14:paraId="50DE571B" w14:textId="4433AD0B" w:rsidR="008F2A46" w:rsidRDefault="0008392D" w:rsidP="008F2A46">
      <w:pPr>
        <w:jc w:val="both"/>
        <w:rPr>
          <w:rFonts w:ascii="Verdana" w:eastAsia="Verdana" w:hAnsi="Verdana" w:cs="Verdana"/>
          <w:b/>
          <w:sz w:val="22"/>
          <w:szCs w:val="22"/>
        </w:rPr>
      </w:pPr>
      <w:r>
        <w:rPr>
          <w:rFonts w:ascii="Verdana" w:hAnsi="Verdana" w:cs="Calibri Light"/>
          <w:b/>
          <w:bCs/>
          <w:sz w:val="22"/>
          <w:szCs w:val="22"/>
        </w:rPr>
        <w:t>Anton</w:t>
      </w:r>
      <w:r w:rsidR="00B9085C">
        <w:rPr>
          <w:rFonts w:ascii="Verdana" w:hAnsi="Verdana" w:cs="Calibri Light"/>
          <w:b/>
          <w:bCs/>
          <w:sz w:val="22"/>
          <w:szCs w:val="22"/>
        </w:rPr>
        <w:t xml:space="preserve"> Bruckner </w:t>
      </w:r>
      <w:r w:rsidR="008F2A46" w:rsidRPr="00D74258">
        <w:rPr>
          <w:rFonts w:ascii="Verdana" w:eastAsia="Verdana" w:hAnsi="Verdana" w:cs="Verdana"/>
          <w:b/>
          <w:sz w:val="22"/>
          <w:szCs w:val="22"/>
          <w:highlight w:val="white"/>
        </w:rPr>
        <w:t>(</w:t>
      </w:r>
      <w:proofErr w:type="spellStart"/>
      <w:r w:rsidR="00B9085C">
        <w:rPr>
          <w:rFonts w:ascii="Verdana" w:eastAsia="Verdana" w:hAnsi="Verdana" w:cs="Verdana"/>
          <w:b/>
          <w:sz w:val="22"/>
          <w:szCs w:val="22"/>
          <w:highlight w:val="white"/>
        </w:rPr>
        <w:t>Ansfelden</w:t>
      </w:r>
      <w:proofErr w:type="spellEnd"/>
      <w:r w:rsidR="008F2A46" w:rsidRPr="00D74258">
        <w:rPr>
          <w:rFonts w:ascii="Verdana" w:eastAsia="Verdana" w:hAnsi="Verdana" w:cs="Verdana"/>
          <w:b/>
          <w:sz w:val="22"/>
          <w:szCs w:val="22"/>
          <w:highlight w:val="white"/>
        </w:rPr>
        <w:t xml:space="preserve">, </w:t>
      </w:r>
      <w:r w:rsidR="00B9085C">
        <w:rPr>
          <w:rFonts w:ascii="Verdana" w:eastAsia="Verdana" w:hAnsi="Verdana" w:cs="Verdana"/>
          <w:b/>
          <w:sz w:val="22"/>
          <w:szCs w:val="22"/>
          <w:highlight w:val="white"/>
        </w:rPr>
        <w:t>Áustria</w:t>
      </w:r>
      <w:r w:rsidR="008F2A46" w:rsidRPr="00D74258">
        <w:rPr>
          <w:rFonts w:ascii="Verdana" w:eastAsia="Verdana" w:hAnsi="Verdana" w:cs="Verdana"/>
          <w:b/>
          <w:sz w:val="22"/>
          <w:szCs w:val="22"/>
          <w:highlight w:val="white"/>
        </w:rPr>
        <w:t>, 18</w:t>
      </w:r>
      <w:r w:rsidR="00B9085C">
        <w:rPr>
          <w:rFonts w:ascii="Verdana" w:eastAsia="Verdana" w:hAnsi="Verdana" w:cs="Verdana"/>
          <w:b/>
          <w:sz w:val="22"/>
          <w:szCs w:val="22"/>
          <w:highlight w:val="white"/>
        </w:rPr>
        <w:t>24</w:t>
      </w:r>
      <w:r w:rsidR="008F2A46" w:rsidRPr="00D74258">
        <w:rPr>
          <w:rFonts w:ascii="Verdana" w:eastAsia="Verdana" w:hAnsi="Verdana" w:cs="Verdana"/>
          <w:b/>
          <w:sz w:val="22"/>
          <w:szCs w:val="22"/>
          <w:highlight w:val="white"/>
        </w:rPr>
        <w:t xml:space="preserve"> – Viena, Áustria, 189</w:t>
      </w:r>
      <w:r w:rsidR="00B9085C">
        <w:rPr>
          <w:rFonts w:ascii="Verdana" w:eastAsia="Verdana" w:hAnsi="Verdana" w:cs="Verdana"/>
          <w:b/>
          <w:sz w:val="22"/>
          <w:szCs w:val="22"/>
          <w:highlight w:val="white"/>
        </w:rPr>
        <w:t>6</w:t>
      </w:r>
      <w:r w:rsidR="008F2A46" w:rsidRPr="00D74258">
        <w:rPr>
          <w:rFonts w:ascii="Verdana" w:eastAsia="Verdana" w:hAnsi="Verdana" w:cs="Verdana"/>
          <w:b/>
          <w:sz w:val="22"/>
          <w:szCs w:val="22"/>
          <w:highlight w:val="white"/>
        </w:rPr>
        <w:t xml:space="preserve">) e a obra </w:t>
      </w:r>
      <w:r w:rsidR="008F2A46" w:rsidRPr="00D74258">
        <w:rPr>
          <w:rFonts w:ascii="Verdana" w:eastAsia="Times New Roman" w:hAnsi="Verdana" w:cs="Calibri"/>
          <w:b/>
          <w:bCs/>
          <w:i/>
          <w:iCs/>
          <w:sz w:val="22"/>
          <w:szCs w:val="22"/>
          <w:lang w:eastAsia="pt-BR"/>
        </w:rPr>
        <w:t xml:space="preserve">Sinfonia nº </w:t>
      </w:r>
      <w:r w:rsidR="00E24E4D">
        <w:rPr>
          <w:rFonts w:ascii="Verdana" w:eastAsia="Times New Roman" w:hAnsi="Verdana" w:cs="Calibri"/>
          <w:b/>
          <w:bCs/>
          <w:i/>
          <w:iCs/>
          <w:sz w:val="22"/>
          <w:szCs w:val="22"/>
          <w:lang w:eastAsia="pt-BR"/>
        </w:rPr>
        <w:t>7</w:t>
      </w:r>
      <w:r w:rsidR="00DF02B6">
        <w:rPr>
          <w:rFonts w:ascii="Verdana" w:eastAsia="Times New Roman" w:hAnsi="Verdana" w:cs="Calibri"/>
          <w:b/>
          <w:bCs/>
          <w:i/>
          <w:iCs/>
          <w:sz w:val="22"/>
          <w:szCs w:val="22"/>
          <w:lang w:eastAsia="pt-BR"/>
        </w:rPr>
        <w:t xml:space="preserve"> em Mi maior </w:t>
      </w:r>
      <w:r w:rsidR="008F2A46" w:rsidRPr="00E4651E">
        <w:rPr>
          <w:rFonts w:ascii="Verdana" w:eastAsia="Verdana" w:hAnsi="Verdana" w:cs="Verdana"/>
          <w:b/>
          <w:sz w:val="22"/>
          <w:szCs w:val="22"/>
        </w:rPr>
        <w:t>(</w:t>
      </w:r>
      <w:r w:rsidR="00FF5E40">
        <w:rPr>
          <w:rFonts w:ascii="Verdana" w:eastAsia="Verdana" w:hAnsi="Verdana" w:cs="Verdana"/>
          <w:b/>
          <w:sz w:val="22"/>
          <w:szCs w:val="22"/>
        </w:rPr>
        <w:t>1881/1883</w:t>
      </w:r>
      <w:r w:rsidR="008F2A46" w:rsidRPr="00E4651E">
        <w:rPr>
          <w:rFonts w:ascii="Verdana" w:eastAsia="Verdana" w:hAnsi="Verdana" w:cs="Verdana"/>
          <w:b/>
          <w:sz w:val="22"/>
          <w:szCs w:val="22"/>
        </w:rPr>
        <w:t>)</w:t>
      </w:r>
    </w:p>
    <w:p w14:paraId="247D23AF" w14:textId="77777777" w:rsidR="0008392D" w:rsidRDefault="0008392D" w:rsidP="008F2A46">
      <w:pPr>
        <w:jc w:val="both"/>
        <w:rPr>
          <w:rFonts w:ascii="Verdana" w:eastAsia="Verdana" w:hAnsi="Verdana" w:cs="Verdana"/>
          <w:b/>
          <w:sz w:val="22"/>
          <w:szCs w:val="22"/>
        </w:rPr>
      </w:pPr>
    </w:p>
    <w:p w14:paraId="46D5993F" w14:textId="7D5749A6" w:rsidR="00996A1E" w:rsidRDefault="00DF02B6" w:rsidP="00C17BED">
      <w:pPr>
        <w:jc w:val="both"/>
        <w:rPr>
          <w:rFonts w:ascii="Verdana" w:hAnsi="Verdana"/>
          <w:sz w:val="22"/>
          <w:szCs w:val="22"/>
        </w:rPr>
      </w:pPr>
      <w:r w:rsidRPr="00DF02B6">
        <w:rPr>
          <w:rFonts w:ascii="Verdana" w:hAnsi="Verdana"/>
          <w:sz w:val="22"/>
          <w:szCs w:val="22"/>
        </w:rPr>
        <w:t>Possuidor do hábito de revisar exaustivamente as próprias obras (algumas contam com várias versões), Anton Bruckner teve seu talento reconhecido apenas tardiamente. Esse ímpeto de rever as partituras somado a sua abertura para acolher sugestões de colegas foram interpretados, por vezes, como sinais de indecisão e falta de confiança. Assim, ainda que as suas primeiras sinfonias tenham sido criadas na década de 1860, a maioria delas só foi estreada ou publicada depois de 1880. Nesse sentido, a </w:t>
      </w:r>
      <w:r w:rsidRPr="00DF02B6">
        <w:rPr>
          <w:rFonts w:ascii="Verdana" w:hAnsi="Verdana"/>
          <w:i/>
          <w:iCs/>
          <w:sz w:val="22"/>
          <w:szCs w:val="22"/>
        </w:rPr>
        <w:t>Sinfonia nº 7</w:t>
      </w:r>
      <w:r w:rsidRPr="00DF02B6">
        <w:rPr>
          <w:rFonts w:ascii="Verdana" w:hAnsi="Verdana"/>
          <w:sz w:val="22"/>
          <w:szCs w:val="22"/>
        </w:rPr>
        <w:t xml:space="preserve">, provavelmente a mais conhecida, ao lado da Quarta, ocupa um lugar fundamental na sua trajetória. Ela foi executada pela primeira vez em Leipzig, em 1884, com boa recepção. A segunda execução, datada de março de 1885, em Munique, foi um triunfo ainda maior e ampliou a divulgação internacional da música de Bruckner. Ao longo de seus quatro movimentos, temos uma demonstração perfeita do vigor e da monumentalidade que definem a abordagem do compositor nas grandes empreitadas orquestrais – traços que formam um curioso contraste com o seu jeito tímido de ser. A escolha incomum por incluir quatro tubas wagnerianas nos sopros é uma homenagem de Bruckner a seu maior ídolo, Richard </w:t>
      </w:r>
      <w:r w:rsidRPr="00DF02B6">
        <w:rPr>
          <w:rFonts w:ascii="Verdana" w:hAnsi="Verdana"/>
          <w:sz w:val="22"/>
          <w:szCs w:val="22"/>
        </w:rPr>
        <w:lastRenderedPageBreak/>
        <w:t>Wagner, que faleceu em 1883. A entrada dos instrumentos com uma melodia fúnebre no lento e sublime adágio que forma o segundo movimento é, sem dúvida, um tributo à altura daquele que Bruckner considerava “o mestre dentre os mestres”.</w:t>
      </w:r>
    </w:p>
    <w:p w14:paraId="2B5D96E0" w14:textId="77777777" w:rsidR="00744DA4" w:rsidRDefault="00744DA4" w:rsidP="00C17BED">
      <w:pPr>
        <w:jc w:val="both"/>
        <w:rPr>
          <w:rFonts w:ascii="Verdana" w:hAnsi="Verdana"/>
          <w:sz w:val="22"/>
          <w:szCs w:val="22"/>
        </w:rPr>
      </w:pPr>
    </w:p>
    <w:p w14:paraId="6D68B083" w14:textId="77777777" w:rsidR="00744DA4" w:rsidRPr="00DF02B6" w:rsidRDefault="00744DA4" w:rsidP="00C17BED">
      <w:pPr>
        <w:jc w:val="both"/>
        <w:rPr>
          <w:rFonts w:ascii="Verdana" w:hAnsi="Verdana"/>
          <w:sz w:val="22"/>
          <w:szCs w:val="22"/>
        </w:rPr>
      </w:pPr>
    </w:p>
    <w:p w14:paraId="52EA6EA2" w14:textId="04745D69" w:rsidR="00680DD1" w:rsidRPr="00D74258" w:rsidRDefault="00680DD1" w:rsidP="00680DD1">
      <w:pPr>
        <w:pStyle w:val="NormalWeb"/>
        <w:spacing w:before="0" w:beforeAutospacing="0" w:after="0" w:afterAutospacing="0"/>
        <w:rPr>
          <w:rFonts w:ascii="Verdana" w:eastAsia="Verdana" w:hAnsi="Verdana" w:cs="Verdana"/>
          <w:b/>
          <w:bCs/>
          <w:sz w:val="22"/>
          <w:szCs w:val="22"/>
          <w:lang w:eastAsia="en-US"/>
        </w:rPr>
      </w:pPr>
      <w:r w:rsidRPr="00D74258">
        <w:rPr>
          <w:rFonts w:ascii="Verdana" w:eastAsia="Verdana" w:hAnsi="Verdana" w:cs="Verdana"/>
          <w:b/>
          <w:bCs/>
          <w:sz w:val="22"/>
          <w:szCs w:val="22"/>
          <w:lang w:eastAsia="en-US"/>
        </w:rPr>
        <w:t xml:space="preserve">Programa </w:t>
      </w:r>
    </w:p>
    <w:p w14:paraId="3F137169" w14:textId="77777777" w:rsidR="00680DD1" w:rsidRPr="00D74258" w:rsidRDefault="00680DD1" w:rsidP="00680DD1">
      <w:pPr>
        <w:pStyle w:val="NormalWeb"/>
        <w:spacing w:before="0" w:beforeAutospacing="0" w:after="0" w:afterAutospacing="0"/>
        <w:rPr>
          <w:rFonts w:ascii="Verdana" w:eastAsia="Verdana" w:hAnsi="Verdana" w:cs="Verdana"/>
          <w:b/>
          <w:bCs/>
          <w:sz w:val="22"/>
          <w:szCs w:val="22"/>
          <w:lang w:eastAsia="en-US"/>
        </w:rPr>
      </w:pPr>
    </w:p>
    <w:p w14:paraId="36C60374" w14:textId="77777777" w:rsidR="008D2214" w:rsidRPr="00C77E76" w:rsidRDefault="008D2214" w:rsidP="008D2214">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p>
    <w:p w14:paraId="657F4232" w14:textId="77777777" w:rsidR="008D2214" w:rsidRPr="00C77E76" w:rsidRDefault="008D2214" w:rsidP="008D2214">
      <w:pPr>
        <w:rPr>
          <w:rFonts w:ascii="Verdana" w:hAnsi="Verdana" w:cs="Calibri Light"/>
          <w:b/>
          <w:bCs/>
          <w:sz w:val="22"/>
          <w:szCs w:val="22"/>
        </w:rPr>
      </w:pPr>
    </w:p>
    <w:p w14:paraId="5E1B55D3"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 xml:space="preserve">Série </w:t>
      </w:r>
      <w:proofErr w:type="spellStart"/>
      <w:r w:rsidRPr="00C77E76">
        <w:rPr>
          <w:rFonts w:ascii="Verdana" w:hAnsi="Verdana" w:cs="Calibri Light"/>
          <w:b/>
          <w:bCs/>
          <w:sz w:val="22"/>
          <w:szCs w:val="22"/>
        </w:rPr>
        <w:t>Allegro</w:t>
      </w:r>
      <w:proofErr w:type="spellEnd"/>
    </w:p>
    <w:p w14:paraId="59B85B70"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1</w:t>
      </w:r>
      <w:r>
        <w:rPr>
          <w:rFonts w:ascii="Verdana" w:hAnsi="Verdana" w:cs="Calibri Light"/>
          <w:b/>
          <w:bCs/>
          <w:sz w:val="22"/>
          <w:szCs w:val="22"/>
        </w:rPr>
        <w:t>1</w:t>
      </w:r>
      <w:r w:rsidRPr="00C77E76">
        <w:rPr>
          <w:rFonts w:ascii="Verdana" w:hAnsi="Verdana" w:cs="Calibri Light"/>
          <w:b/>
          <w:bCs/>
          <w:sz w:val="22"/>
          <w:szCs w:val="22"/>
        </w:rPr>
        <w:t xml:space="preserve"> de </w:t>
      </w:r>
      <w:r>
        <w:rPr>
          <w:rFonts w:ascii="Verdana" w:hAnsi="Verdana" w:cs="Calibri Light"/>
          <w:b/>
          <w:bCs/>
          <w:sz w:val="22"/>
          <w:szCs w:val="22"/>
        </w:rPr>
        <w:t>abril</w:t>
      </w:r>
      <w:r w:rsidRPr="00C77E76">
        <w:rPr>
          <w:rFonts w:ascii="Verdana" w:hAnsi="Verdana" w:cs="Calibri Light"/>
          <w:b/>
          <w:bCs/>
          <w:sz w:val="22"/>
          <w:szCs w:val="22"/>
        </w:rPr>
        <w:t xml:space="preserve"> – 20h30 </w:t>
      </w:r>
    </w:p>
    <w:p w14:paraId="1098C516"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Sala Minas Gerais</w:t>
      </w:r>
    </w:p>
    <w:p w14:paraId="4FCD97F6" w14:textId="77777777" w:rsidR="008D2214" w:rsidRPr="00C77E76" w:rsidRDefault="008D2214" w:rsidP="008D2214">
      <w:pPr>
        <w:rPr>
          <w:rFonts w:ascii="Verdana" w:hAnsi="Verdana" w:cs="Calibri Light"/>
          <w:b/>
          <w:bCs/>
          <w:sz w:val="22"/>
          <w:szCs w:val="22"/>
        </w:rPr>
      </w:pPr>
    </w:p>
    <w:p w14:paraId="1D4B9056"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Série Vivace</w:t>
      </w:r>
    </w:p>
    <w:p w14:paraId="76ECF028"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1</w:t>
      </w:r>
      <w:r>
        <w:rPr>
          <w:rFonts w:ascii="Verdana" w:hAnsi="Verdana" w:cs="Calibri Light"/>
          <w:b/>
          <w:bCs/>
          <w:sz w:val="22"/>
          <w:szCs w:val="22"/>
        </w:rPr>
        <w:t>2</w:t>
      </w:r>
      <w:r w:rsidRPr="00C77E76">
        <w:rPr>
          <w:rFonts w:ascii="Verdana" w:hAnsi="Verdana" w:cs="Calibri Light"/>
          <w:b/>
          <w:bCs/>
          <w:sz w:val="22"/>
          <w:szCs w:val="22"/>
        </w:rPr>
        <w:t xml:space="preserve"> de </w:t>
      </w:r>
      <w:r>
        <w:rPr>
          <w:rFonts w:ascii="Verdana" w:hAnsi="Verdana" w:cs="Calibri Light"/>
          <w:b/>
          <w:bCs/>
          <w:sz w:val="22"/>
          <w:szCs w:val="22"/>
        </w:rPr>
        <w:t>abril</w:t>
      </w:r>
      <w:r w:rsidRPr="00C77E76">
        <w:rPr>
          <w:rFonts w:ascii="Verdana" w:hAnsi="Verdana" w:cs="Calibri Light"/>
          <w:b/>
          <w:bCs/>
          <w:sz w:val="22"/>
          <w:szCs w:val="22"/>
        </w:rPr>
        <w:t xml:space="preserve"> – 20h30 </w:t>
      </w:r>
    </w:p>
    <w:p w14:paraId="7AC62238" w14:textId="77777777" w:rsidR="008D2214" w:rsidRPr="00C77E76" w:rsidRDefault="008D2214" w:rsidP="008D2214">
      <w:pPr>
        <w:rPr>
          <w:rFonts w:ascii="Verdana" w:hAnsi="Verdana" w:cs="Calibri Light"/>
          <w:b/>
          <w:bCs/>
          <w:sz w:val="22"/>
          <w:szCs w:val="22"/>
        </w:rPr>
      </w:pPr>
      <w:r w:rsidRPr="00C77E76">
        <w:rPr>
          <w:rFonts w:ascii="Verdana" w:hAnsi="Verdana" w:cs="Calibri Light"/>
          <w:b/>
          <w:bCs/>
          <w:sz w:val="22"/>
          <w:szCs w:val="22"/>
        </w:rPr>
        <w:t>Sala Minas Gerais</w:t>
      </w:r>
    </w:p>
    <w:p w14:paraId="1E1BA992" w14:textId="77777777" w:rsidR="008D2214" w:rsidRPr="00C77E76" w:rsidRDefault="008D2214" w:rsidP="008D2214">
      <w:pPr>
        <w:rPr>
          <w:rFonts w:ascii="Verdana" w:hAnsi="Verdana" w:cs="Calibri Light"/>
          <w:bCs/>
          <w:sz w:val="22"/>
          <w:szCs w:val="22"/>
        </w:rPr>
      </w:pPr>
    </w:p>
    <w:p w14:paraId="2644F6D2" w14:textId="77777777" w:rsidR="008D2214" w:rsidRPr="00C77E76" w:rsidRDefault="008D2214" w:rsidP="008D2214">
      <w:pPr>
        <w:rPr>
          <w:rFonts w:ascii="Verdana" w:hAnsi="Verdana" w:cs="Calibri Light"/>
          <w:bCs/>
          <w:sz w:val="22"/>
          <w:szCs w:val="22"/>
        </w:rPr>
      </w:pPr>
      <w:r w:rsidRPr="00C77E76">
        <w:rPr>
          <w:rFonts w:ascii="Verdana" w:hAnsi="Verdana" w:cs="Calibri Light"/>
          <w:bCs/>
          <w:sz w:val="22"/>
          <w:szCs w:val="22"/>
        </w:rPr>
        <w:t>Fabio Mechetti, regente</w:t>
      </w:r>
    </w:p>
    <w:p w14:paraId="3EBD9348" w14:textId="0E5488CD" w:rsidR="008D2214" w:rsidRDefault="008D2214" w:rsidP="008D2214">
      <w:pPr>
        <w:rPr>
          <w:rFonts w:ascii="Verdana" w:hAnsi="Verdana" w:cs="Calibri Light"/>
          <w:bCs/>
          <w:sz w:val="22"/>
          <w:szCs w:val="22"/>
        </w:rPr>
      </w:pPr>
      <w:r>
        <w:rPr>
          <w:rFonts w:ascii="Verdana" w:hAnsi="Verdana" w:cs="Calibri Light"/>
          <w:bCs/>
          <w:sz w:val="22"/>
          <w:szCs w:val="22"/>
        </w:rPr>
        <w:t>Marcus Julius Lander,</w:t>
      </w:r>
      <w:r w:rsidR="008D415B">
        <w:rPr>
          <w:rFonts w:ascii="Verdana" w:hAnsi="Verdana" w:cs="Calibri Light"/>
          <w:bCs/>
          <w:sz w:val="22"/>
          <w:szCs w:val="22"/>
        </w:rPr>
        <w:t xml:space="preserve"> </w:t>
      </w:r>
      <w:r>
        <w:rPr>
          <w:rFonts w:ascii="Verdana" w:hAnsi="Verdana" w:cs="Calibri Light"/>
          <w:bCs/>
          <w:sz w:val="22"/>
          <w:szCs w:val="22"/>
        </w:rPr>
        <w:t>clarinete</w:t>
      </w:r>
    </w:p>
    <w:p w14:paraId="09C80574" w14:textId="77777777" w:rsidR="008D2214" w:rsidRPr="00C77E76" w:rsidRDefault="008D2214" w:rsidP="008D2214">
      <w:pPr>
        <w:rPr>
          <w:rFonts w:ascii="Verdana" w:hAnsi="Verdana" w:cs="Calibri Light"/>
          <w:bCs/>
          <w:sz w:val="22"/>
          <w:szCs w:val="22"/>
        </w:rPr>
      </w:pPr>
      <w:r>
        <w:rPr>
          <w:rFonts w:ascii="Verdana" w:hAnsi="Verdana" w:cs="Calibri Light"/>
          <w:bCs/>
          <w:sz w:val="22"/>
          <w:szCs w:val="22"/>
        </w:rPr>
        <w:t xml:space="preserve">Adolfo </w:t>
      </w:r>
      <w:proofErr w:type="spellStart"/>
      <w:r>
        <w:rPr>
          <w:rFonts w:ascii="Verdana" w:hAnsi="Verdana" w:cs="Calibri Light"/>
          <w:bCs/>
          <w:sz w:val="22"/>
          <w:szCs w:val="22"/>
        </w:rPr>
        <w:t>Cabrerizo</w:t>
      </w:r>
      <w:proofErr w:type="spellEnd"/>
      <w:r>
        <w:rPr>
          <w:rFonts w:ascii="Verdana" w:hAnsi="Verdana" w:cs="Calibri Light"/>
          <w:bCs/>
          <w:sz w:val="22"/>
          <w:szCs w:val="22"/>
        </w:rPr>
        <w:t>, fagote</w:t>
      </w:r>
    </w:p>
    <w:p w14:paraId="5985F3E1" w14:textId="77777777" w:rsidR="008D2214" w:rsidRPr="00C77E76" w:rsidRDefault="008D2214" w:rsidP="008D2214">
      <w:pPr>
        <w:rPr>
          <w:rFonts w:ascii="Verdana" w:hAnsi="Verdana" w:cs="Calibri Light"/>
          <w:bCs/>
          <w:sz w:val="22"/>
          <w:szCs w:val="22"/>
        </w:rPr>
      </w:pPr>
    </w:p>
    <w:p w14:paraId="02E9D62F" w14:textId="77777777" w:rsidR="008D2214" w:rsidRPr="00C77E76" w:rsidRDefault="008D2214" w:rsidP="008D2214">
      <w:pPr>
        <w:rPr>
          <w:rFonts w:ascii="Verdana" w:hAnsi="Verdana" w:cs="Calibri Light"/>
          <w:bCs/>
          <w:sz w:val="22"/>
          <w:szCs w:val="22"/>
        </w:rPr>
      </w:pPr>
    </w:p>
    <w:p w14:paraId="5FCA7B93" w14:textId="77777777" w:rsidR="008D2214" w:rsidRPr="00C77E76" w:rsidRDefault="008D2214" w:rsidP="008D2214">
      <w:pPr>
        <w:rPr>
          <w:rFonts w:ascii="Verdana" w:hAnsi="Verdana" w:cs="Calibri Light"/>
          <w:b/>
          <w:sz w:val="22"/>
          <w:szCs w:val="22"/>
        </w:rPr>
      </w:pPr>
      <w:r>
        <w:rPr>
          <w:rFonts w:ascii="Verdana" w:hAnsi="Verdana" w:cs="Calibri Light"/>
          <w:b/>
          <w:sz w:val="22"/>
          <w:szCs w:val="22"/>
        </w:rPr>
        <w:t xml:space="preserve">R. STRAUSS          </w:t>
      </w:r>
      <w:r w:rsidRPr="00E87B24">
        <w:rPr>
          <w:rFonts w:ascii="Verdana" w:hAnsi="Verdana" w:cs="Calibri Light"/>
          <w:bCs/>
          <w:i/>
          <w:iCs/>
          <w:sz w:val="22"/>
          <w:szCs w:val="22"/>
        </w:rPr>
        <w:t>Dueto-concertino</w:t>
      </w:r>
    </w:p>
    <w:p w14:paraId="75F3A093" w14:textId="77777777" w:rsidR="008D2214" w:rsidRPr="00C77E76" w:rsidRDefault="008D2214" w:rsidP="008D2214">
      <w:pPr>
        <w:rPr>
          <w:rFonts w:ascii="Verdana" w:hAnsi="Verdana" w:cs="Calibri Light"/>
          <w:bCs/>
          <w:i/>
          <w:iCs/>
          <w:sz w:val="22"/>
          <w:szCs w:val="22"/>
        </w:rPr>
      </w:pPr>
      <w:r w:rsidRPr="00C77E76">
        <w:rPr>
          <w:rFonts w:ascii="Verdana" w:hAnsi="Verdana" w:cs="Calibri Light"/>
          <w:b/>
          <w:sz w:val="22"/>
          <w:szCs w:val="22"/>
        </w:rPr>
        <w:t>BR</w:t>
      </w:r>
      <w:r>
        <w:rPr>
          <w:rFonts w:ascii="Verdana" w:hAnsi="Verdana" w:cs="Calibri Light"/>
          <w:b/>
          <w:sz w:val="22"/>
          <w:szCs w:val="22"/>
        </w:rPr>
        <w:t>UCKNER</w:t>
      </w:r>
      <w:r w:rsidRPr="00C77E76">
        <w:rPr>
          <w:rFonts w:ascii="Verdana" w:hAnsi="Verdana" w:cs="Calibri Light"/>
          <w:b/>
          <w:sz w:val="22"/>
          <w:szCs w:val="22"/>
        </w:rPr>
        <w:t xml:space="preserve">           </w:t>
      </w:r>
      <w:r>
        <w:rPr>
          <w:rFonts w:ascii="Verdana" w:hAnsi="Verdana" w:cs="Calibri Light"/>
          <w:bCs/>
          <w:i/>
          <w:iCs/>
          <w:sz w:val="22"/>
          <w:szCs w:val="22"/>
        </w:rPr>
        <w:t>Sinfonia nº 7 em Mi maior</w:t>
      </w:r>
    </w:p>
    <w:p w14:paraId="6C1D2FF7" w14:textId="77777777" w:rsidR="008D2214" w:rsidRPr="00D74258" w:rsidRDefault="008D2214" w:rsidP="00680DD1">
      <w:pPr>
        <w:pStyle w:val="NormalWeb"/>
        <w:spacing w:before="0" w:beforeAutospacing="0" w:after="0" w:afterAutospacing="0"/>
        <w:rPr>
          <w:rFonts w:ascii="Verdana" w:hAnsi="Verdana" w:cs="Calibri Light"/>
          <w:b/>
          <w:bCs/>
          <w:sz w:val="22"/>
          <w:szCs w:val="22"/>
        </w:rPr>
      </w:pPr>
    </w:p>
    <w:p w14:paraId="239C77D8" w14:textId="0997A34F" w:rsidR="005D3DF2" w:rsidRPr="00D74258" w:rsidRDefault="005D3DF2" w:rsidP="005D3DF2">
      <w:pPr>
        <w:rPr>
          <w:rFonts w:ascii="Verdana" w:hAnsi="Verdana" w:cs="Calibri Light"/>
          <w:b/>
          <w:bCs/>
          <w:sz w:val="22"/>
          <w:szCs w:val="22"/>
        </w:rPr>
      </w:pPr>
      <w:r w:rsidRPr="00D74258">
        <w:rPr>
          <w:rFonts w:ascii="Verdana" w:hAnsi="Verdana" w:cs="Calibri Light"/>
          <w:b/>
          <w:bCs/>
          <w:sz w:val="22"/>
          <w:szCs w:val="22"/>
        </w:rPr>
        <w:t xml:space="preserve">      </w:t>
      </w:r>
    </w:p>
    <w:p w14:paraId="44AE71CF"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INGRESSOS:</w:t>
      </w:r>
    </w:p>
    <w:p w14:paraId="7350F1F4" w14:textId="77777777" w:rsidR="005D3DF2" w:rsidRPr="00D74258" w:rsidRDefault="005D3DF2" w:rsidP="005D3DF2">
      <w:pPr>
        <w:jc w:val="both"/>
        <w:rPr>
          <w:rFonts w:ascii="Verdana" w:hAnsi="Verdana" w:cs="Calibri Light"/>
          <w:sz w:val="22"/>
          <w:szCs w:val="22"/>
        </w:rPr>
      </w:pPr>
    </w:p>
    <w:p w14:paraId="035F2318"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D74258" w:rsidRDefault="005D3DF2" w:rsidP="005D3DF2">
      <w:pPr>
        <w:jc w:val="both"/>
        <w:rPr>
          <w:rFonts w:ascii="Verdana" w:hAnsi="Verdana" w:cs="Calibri Light"/>
          <w:sz w:val="22"/>
          <w:szCs w:val="22"/>
        </w:rPr>
      </w:pPr>
    </w:p>
    <w:p w14:paraId="57F747AF"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Ingressos para Coro e Terraço serão comercializados somente após a venda dos demais setores.</w:t>
      </w:r>
    </w:p>
    <w:p w14:paraId="4485E8E7" w14:textId="77777777" w:rsidR="005D3DF2" w:rsidRPr="00D74258" w:rsidRDefault="005D3DF2" w:rsidP="005D3DF2">
      <w:pPr>
        <w:jc w:val="both"/>
        <w:rPr>
          <w:rFonts w:ascii="Verdana" w:hAnsi="Verdana" w:cs="Calibri Light"/>
          <w:sz w:val="22"/>
          <w:szCs w:val="22"/>
        </w:rPr>
      </w:pPr>
    </w:p>
    <w:p w14:paraId="6044C813"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D74258" w:rsidRDefault="005D3DF2" w:rsidP="005D3DF2">
      <w:pPr>
        <w:jc w:val="both"/>
        <w:rPr>
          <w:rFonts w:ascii="Verdana" w:hAnsi="Verdana" w:cs="Calibri Light"/>
          <w:sz w:val="22"/>
          <w:szCs w:val="22"/>
        </w:rPr>
      </w:pPr>
    </w:p>
    <w:p w14:paraId="59A7400E" w14:textId="77777777" w:rsidR="005D3DF2" w:rsidRPr="00D74258" w:rsidRDefault="005D3DF2" w:rsidP="005D3DF2">
      <w:pPr>
        <w:jc w:val="both"/>
        <w:rPr>
          <w:rStyle w:val="Hyperlink"/>
          <w:rFonts w:ascii="Verdana" w:hAnsi="Verdana" w:cs="Calibri Light"/>
          <w:sz w:val="22"/>
          <w:szCs w:val="22"/>
        </w:rPr>
      </w:pPr>
      <w:r w:rsidRPr="00D74258">
        <w:rPr>
          <w:rFonts w:ascii="Verdana" w:hAnsi="Verdana" w:cs="Calibri Light"/>
          <w:sz w:val="22"/>
          <w:szCs w:val="22"/>
        </w:rPr>
        <w:t xml:space="preserve">Informações: (31) 3219-9000 ou </w:t>
      </w:r>
      <w:hyperlink r:id="rId9" w:history="1">
        <w:r w:rsidRPr="00D74258">
          <w:rPr>
            <w:rStyle w:val="Hyperlink"/>
            <w:rFonts w:ascii="Verdana" w:hAnsi="Verdana" w:cs="Calibri Light"/>
            <w:sz w:val="22"/>
            <w:szCs w:val="22"/>
          </w:rPr>
          <w:t>www.filarmonica.art.br</w:t>
        </w:r>
      </w:hyperlink>
    </w:p>
    <w:p w14:paraId="005150E7" w14:textId="77777777" w:rsidR="005D3DF2" w:rsidRPr="00D74258" w:rsidRDefault="005D3DF2" w:rsidP="005D3DF2">
      <w:pPr>
        <w:jc w:val="both"/>
        <w:rPr>
          <w:rStyle w:val="Hyperlink"/>
          <w:rFonts w:ascii="Verdana" w:hAnsi="Verdana" w:cs="Calibri Light"/>
          <w:sz w:val="22"/>
          <w:szCs w:val="22"/>
        </w:rPr>
      </w:pPr>
    </w:p>
    <w:p w14:paraId="4A994C0A" w14:textId="77777777" w:rsidR="005D3DF2" w:rsidRPr="00D74258" w:rsidRDefault="005D3DF2" w:rsidP="005D3DF2">
      <w:pPr>
        <w:shd w:val="clear" w:color="auto" w:fill="FFFFFF"/>
        <w:rPr>
          <w:rFonts w:ascii="Verdana" w:hAnsi="Verdana" w:cs="Calibri Light"/>
          <w:sz w:val="22"/>
          <w:szCs w:val="22"/>
        </w:rPr>
      </w:pPr>
      <w:r w:rsidRPr="00D74258">
        <w:rPr>
          <w:rFonts w:ascii="Verdana" w:hAnsi="Verdana" w:cs="Calibri Light"/>
          <w:sz w:val="22"/>
          <w:szCs w:val="22"/>
        </w:rPr>
        <w:t>Bilheteria da Sala Minas Gerais</w:t>
      </w:r>
    </w:p>
    <w:p w14:paraId="7606F638" w14:textId="77777777" w:rsidR="005D3DF2" w:rsidRPr="00D74258" w:rsidRDefault="005D3DF2" w:rsidP="005D3DF2">
      <w:pPr>
        <w:shd w:val="clear" w:color="auto" w:fill="FFFFFF"/>
        <w:rPr>
          <w:rFonts w:ascii="Verdana" w:hAnsi="Verdana" w:cs="Calibri Light"/>
          <w:sz w:val="22"/>
          <w:szCs w:val="22"/>
        </w:rPr>
      </w:pPr>
    </w:p>
    <w:p w14:paraId="0420C1BA" w14:textId="77777777" w:rsidR="005D3DF2" w:rsidRPr="00D74258" w:rsidRDefault="005D3DF2" w:rsidP="005D3DF2">
      <w:pPr>
        <w:shd w:val="clear" w:color="auto" w:fill="FFFFFF"/>
        <w:rPr>
          <w:rFonts w:ascii="Verdana" w:hAnsi="Verdana" w:cs="Calibri Light"/>
          <w:sz w:val="22"/>
          <w:szCs w:val="22"/>
        </w:rPr>
      </w:pPr>
      <w:r w:rsidRPr="00D74258">
        <w:rPr>
          <w:rFonts w:ascii="Verdana" w:hAnsi="Verdana" w:cs="Calibri Light"/>
          <w:sz w:val="22"/>
          <w:szCs w:val="22"/>
        </w:rPr>
        <w:t>Horário de funcionamento</w:t>
      </w:r>
    </w:p>
    <w:p w14:paraId="77B4A7F3" w14:textId="77777777" w:rsidR="005D3DF2" w:rsidRPr="00D74258" w:rsidRDefault="005D3DF2" w:rsidP="005D3DF2">
      <w:pPr>
        <w:shd w:val="clear" w:color="auto" w:fill="FFFFFF"/>
        <w:rPr>
          <w:rFonts w:ascii="Verdana" w:hAnsi="Verdana" w:cs="Calibri Light"/>
          <w:sz w:val="22"/>
          <w:szCs w:val="22"/>
        </w:rPr>
      </w:pPr>
    </w:p>
    <w:p w14:paraId="689C1BFF"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Dias sem concerto:</w:t>
      </w:r>
    </w:p>
    <w:p w14:paraId="47EAF641"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3ª a 6ª — 12h a 20h</w:t>
      </w:r>
    </w:p>
    <w:p w14:paraId="1BF5F5AE"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Sábado — 12h a 18h </w:t>
      </w:r>
    </w:p>
    <w:p w14:paraId="45DED46D" w14:textId="77777777" w:rsidR="005D3DF2" w:rsidRPr="00D74258" w:rsidRDefault="005D3DF2" w:rsidP="005D3DF2">
      <w:pPr>
        <w:rPr>
          <w:rFonts w:ascii="Verdana" w:hAnsi="Verdana" w:cs="Calibri Light"/>
          <w:sz w:val="22"/>
          <w:szCs w:val="22"/>
        </w:rPr>
      </w:pPr>
    </w:p>
    <w:p w14:paraId="108826A1"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Em dias de concerto, o horário da bilheteria é diferente:</w:t>
      </w:r>
    </w:p>
    <w:p w14:paraId="523E9779"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 12h a 22h — quando o concerto é durante a semana </w:t>
      </w:r>
    </w:p>
    <w:p w14:paraId="4645E482"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lastRenderedPageBreak/>
        <w:t>— 12h a 20h — quando o concerto é no sábado </w:t>
      </w:r>
    </w:p>
    <w:p w14:paraId="025C2A1E"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 09h a 13h — quando o concerto é no domingo</w:t>
      </w:r>
    </w:p>
    <w:p w14:paraId="24C8810A" w14:textId="77777777" w:rsidR="005D3DF2" w:rsidRPr="00D74258" w:rsidRDefault="005D3DF2" w:rsidP="005D3DF2">
      <w:pPr>
        <w:shd w:val="clear" w:color="auto" w:fill="FFFFFF"/>
        <w:rPr>
          <w:rFonts w:ascii="Verdana" w:hAnsi="Verdana" w:cs="Calibri Light"/>
          <w:sz w:val="22"/>
          <w:szCs w:val="22"/>
        </w:rPr>
      </w:pPr>
    </w:p>
    <w:p w14:paraId="28FF00B7" w14:textId="77777777" w:rsidR="004278E5" w:rsidRPr="00D74258" w:rsidRDefault="004278E5" w:rsidP="004278E5">
      <w:pPr>
        <w:jc w:val="both"/>
        <w:rPr>
          <w:rFonts w:ascii="Verdana" w:hAnsi="Verdana" w:cs="Calibri Light"/>
          <w:sz w:val="22"/>
          <w:szCs w:val="22"/>
        </w:rPr>
      </w:pPr>
      <w:r w:rsidRPr="00D74258">
        <w:rPr>
          <w:rFonts w:ascii="Verdana" w:hAnsi="Verdana" w:cs="Calibri Light"/>
          <w:sz w:val="22"/>
          <w:szCs w:val="22"/>
        </w:rPr>
        <w:t>São aceitos:</w:t>
      </w:r>
    </w:p>
    <w:p w14:paraId="59CB2B58" w14:textId="77777777" w:rsidR="004278E5" w:rsidRPr="00D74258" w:rsidRDefault="004278E5" w:rsidP="004278E5">
      <w:pPr>
        <w:numPr>
          <w:ilvl w:val="0"/>
          <w:numId w:val="2"/>
        </w:numPr>
        <w:spacing w:line="276" w:lineRule="auto"/>
        <w:jc w:val="both"/>
        <w:rPr>
          <w:rFonts w:ascii="Verdana" w:hAnsi="Verdana" w:cs="Calibri Light"/>
          <w:sz w:val="22"/>
          <w:szCs w:val="22"/>
        </w:rPr>
      </w:pPr>
      <w:r w:rsidRPr="00D74258">
        <w:rPr>
          <w:rFonts w:ascii="Verdana" w:hAnsi="Verdana" w:cs="Calibri Light"/>
          <w:sz w:val="22"/>
          <w:szCs w:val="22"/>
        </w:rPr>
        <w:t>Cartões das bandeiras Elo, Mastercard e Visa</w:t>
      </w:r>
    </w:p>
    <w:p w14:paraId="624AB804" w14:textId="77777777" w:rsidR="004278E5" w:rsidRPr="00D74258" w:rsidRDefault="004278E5" w:rsidP="004278E5">
      <w:pPr>
        <w:numPr>
          <w:ilvl w:val="0"/>
          <w:numId w:val="2"/>
        </w:numPr>
        <w:spacing w:line="276" w:lineRule="auto"/>
        <w:jc w:val="both"/>
        <w:rPr>
          <w:rFonts w:ascii="Verdana" w:hAnsi="Verdana" w:cs="Calibri Light"/>
          <w:sz w:val="22"/>
          <w:szCs w:val="22"/>
        </w:rPr>
      </w:pPr>
      <w:r w:rsidRPr="00D74258">
        <w:rPr>
          <w:rFonts w:ascii="Verdana" w:hAnsi="Verdana" w:cs="Calibri Light"/>
          <w:sz w:val="22"/>
          <w:szCs w:val="22"/>
        </w:rPr>
        <w:t>Pix</w:t>
      </w:r>
    </w:p>
    <w:p w14:paraId="1C20504B" w14:textId="77777777" w:rsidR="008420A2" w:rsidRPr="00D74258" w:rsidRDefault="008420A2" w:rsidP="005D3DF2">
      <w:pPr>
        <w:rPr>
          <w:rFonts w:ascii="Verdana" w:eastAsia="Verdana" w:hAnsi="Verdana" w:cs="Verdana"/>
          <w:b/>
          <w:bCs/>
          <w:sz w:val="22"/>
          <w:szCs w:val="22"/>
        </w:rPr>
      </w:pPr>
    </w:p>
    <w:p w14:paraId="0874EE06" w14:textId="77777777" w:rsidR="003866C2" w:rsidRPr="00D74258" w:rsidRDefault="003866C2" w:rsidP="00563417">
      <w:pPr>
        <w:rPr>
          <w:rFonts w:ascii="Verdana" w:eastAsia="Verdana" w:hAnsi="Verdana" w:cs="Verdana"/>
          <w:b/>
          <w:bCs/>
          <w:sz w:val="22"/>
          <w:szCs w:val="22"/>
        </w:rPr>
      </w:pPr>
    </w:p>
    <w:p w14:paraId="7ECE879D" w14:textId="77777777" w:rsidR="00136485" w:rsidRPr="00D74258" w:rsidRDefault="00136485" w:rsidP="00136485">
      <w:pPr>
        <w:spacing w:line="360" w:lineRule="auto"/>
        <w:jc w:val="both"/>
        <w:rPr>
          <w:rFonts w:ascii="Verdana" w:hAnsi="Verdana" w:cs="Calibri Light"/>
          <w:b/>
          <w:bCs/>
          <w:sz w:val="22"/>
          <w:szCs w:val="22"/>
        </w:rPr>
      </w:pPr>
      <w:r w:rsidRPr="00D74258">
        <w:rPr>
          <w:rFonts w:ascii="Verdana" w:hAnsi="Verdana" w:cs="Calibri Light"/>
          <w:b/>
          <w:bCs/>
          <w:sz w:val="22"/>
          <w:szCs w:val="22"/>
        </w:rPr>
        <w:t>ORQUESTRA FILARMÔNICA DE MINAS GERAIS</w:t>
      </w:r>
    </w:p>
    <w:p w14:paraId="54358174" w14:textId="77777777" w:rsidR="00136485" w:rsidRPr="00D74258" w:rsidRDefault="00136485" w:rsidP="00136485">
      <w:pPr>
        <w:jc w:val="both"/>
        <w:rPr>
          <w:rFonts w:ascii="Verdana" w:hAnsi="Verdana" w:cs="Calibri Light"/>
          <w:b/>
          <w:bCs/>
          <w:sz w:val="22"/>
          <w:szCs w:val="22"/>
        </w:rPr>
      </w:pPr>
    </w:p>
    <w:p w14:paraId="23B41CE1"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74258" w:rsidRDefault="00136485" w:rsidP="00136485">
      <w:pPr>
        <w:jc w:val="both"/>
        <w:rPr>
          <w:rFonts w:ascii="Verdana" w:hAnsi="Verdana" w:cs="Calibri Light"/>
          <w:sz w:val="22"/>
          <w:szCs w:val="22"/>
          <w:highlight w:val="white"/>
        </w:rPr>
      </w:pPr>
    </w:p>
    <w:p w14:paraId="453FFB43"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74258" w:rsidRDefault="00136485" w:rsidP="00136485">
      <w:pPr>
        <w:jc w:val="both"/>
        <w:rPr>
          <w:rFonts w:ascii="Verdana" w:hAnsi="Verdana" w:cs="Calibri Light"/>
          <w:sz w:val="22"/>
          <w:szCs w:val="22"/>
          <w:highlight w:val="white"/>
        </w:rPr>
      </w:pPr>
    </w:p>
    <w:p w14:paraId="39F56FCE" w14:textId="77777777" w:rsidR="00136485" w:rsidRPr="00D74258" w:rsidRDefault="00136485" w:rsidP="00136485">
      <w:pPr>
        <w:jc w:val="both"/>
        <w:rPr>
          <w:rFonts w:ascii="Verdana" w:hAnsi="Verdana" w:cs="Calibri Light"/>
          <w:sz w:val="22"/>
          <w:szCs w:val="22"/>
        </w:rPr>
      </w:pPr>
      <w:r w:rsidRPr="00D74258">
        <w:rPr>
          <w:rFonts w:ascii="Verdana" w:hAnsi="Verdana" w:cs="Calibri Light"/>
          <w:sz w:val="22"/>
          <w:szCs w:val="22"/>
          <w:highlight w:val="white"/>
        </w:rPr>
        <w:t>O grupo recebeu numerosos menções e prêmios</w:t>
      </w:r>
      <w:r w:rsidRPr="00D7425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74258" w:rsidRDefault="00136485" w:rsidP="00136485">
      <w:pPr>
        <w:jc w:val="both"/>
        <w:rPr>
          <w:rFonts w:ascii="Verdana" w:hAnsi="Verdana" w:cs="Calibri Light"/>
          <w:sz w:val="22"/>
          <w:szCs w:val="22"/>
        </w:rPr>
      </w:pPr>
    </w:p>
    <w:p w14:paraId="7B5370C9"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7425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w:t>
      </w:r>
    </w:p>
    <w:p w14:paraId="5E83EFC4"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A Orquestra </w:t>
      </w:r>
      <w:r w:rsidRPr="00D74258">
        <w:rPr>
          <w:rFonts w:ascii="Verdana" w:hAnsi="Verdana" w:cs="Calibri Light"/>
          <w:sz w:val="22"/>
          <w:szCs w:val="22"/>
        </w:rPr>
        <w:t xml:space="preserve">possui 12 álbuns gravados, entre eles quatro que integram o projeto </w:t>
      </w:r>
      <w:r w:rsidRPr="00D74258">
        <w:rPr>
          <w:rFonts w:ascii="Verdana" w:hAnsi="Verdana" w:cs="Calibri Light"/>
          <w:sz w:val="22"/>
          <w:szCs w:val="22"/>
          <w:highlight w:val="white"/>
        </w:rPr>
        <w:t xml:space="preserve">Brasil em Concerto, do selo internacional Naxos junto ao Itamaraty. O álbum </w:t>
      </w:r>
      <w:r w:rsidRPr="00D74258">
        <w:rPr>
          <w:rFonts w:ascii="Verdana" w:hAnsi="Verdana" w:cs="Calibri Light"/>
          <w:i/>
          <w:iCs/>
          <w:sz w:val="22"/>
          <w:szCs w:val="22"/>
        </w:rPr>
        <w:t>Almeida Prado – obras para piano e orquestra</w:t>
      </w:r>
      <w:r w:rsidRPr="00D74258">
        <w:rPr>
          <w:rFonts w:ascii="Verdana" w:hAnsi="Verdana" w:cs="Calibri Light"/>
          <w:sz w:val="22"/>
          <w:szCs w:val="22"/>
          <w:highlight w:val="white"/>
        </w:rPr>
        <w:t>, com Fabio Mechetti e Sonia Rubinsky, foi indicado ao Grammy Latino 2020.</w:t>
      </w:r>
    </w:p>
    <w:p w14:paraId="069217F6" w14:textId="77777777" w:rsidR="00136485" w:rsidRPr="00D74258" w:rsidRDefault="00136485" w:rsidP="00136485">
      <w:pPr>
        <w:jc w:val="both"/>
        <w:rPr>
          <w:rFonts w:ascii="Verdana" w:hAnsi="Verdana" w:cs="Calibri Light"/>
          <w:sz w:val="22"/>
          <w:szCs w:val="22"/>
          <w:highlight w:val="white"/>
        </w:rPr>
      </w:pPr>
    </w:p>
    <w:p w14:paraId="2DADDF1B"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74258" w:rsidRDefault="00136485" w:rsidP="00136485">
      <w:pPr>
        <w:jc w:val="both"/>
        <w:rPr>
          <w:rFonts w:ascii="Verdana" w:hAnsi="Verdana" w:cs="Calibri Light"/>
          <w:sz w:val="22"/>
          <w:szCs w:val="22"/>
          <w:highlight w:val="white"/>
        </w:rPr>
      </w:pPr>
    </w:p>
    <w:p w14:paraId="0DE6E00F"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w:t>
      </w:r>
      <w:r w:rsidRPr="00D74258">
        <w:rPr>
          <w:rFonts w:ascii="Verdana" w:hAnsi="Verdana" w:cs="Calibri Light"/>
          <w:sz w:val="22"/>
          <w:szCs w:val="22"/>
          <w:highlight w:val="white"/>
        </w:rPr>
        <w:lastRenderedPageBreak/>
        <w:t>de Belém, como parte da programação do Festival Lisboa na Rua, promovido pela Prefeitura de Lisboa.</w:t>
      </w:r>
    </w:p>
    <w:p w14:paraId="6D2E5459" w14:textId="77777777" w:rsidR="00136485" w:rsidRPr="00D74258" w:rsidRDefault="00136485" w:rsidP="00136485">
      <w:pPr>
        <w:jc w:val="both"/>
        <w:rPr>
          <w:rFonts w:ascii="Verdana" w:hAnsi="Verdana" w:cs="Calibri Light"/>
          <w:sz w:val="22"/>
          <w:szCs w:val="22"/>
          <w:highlight w:val="white"/>
        </w:rPr>
      </w:pPr>
    </w:p>
    <w:p w14:paraId="2566D451"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74258" w:rsidRDefault="00136485" w:rsidP="00136485">
      <w:pPr>
        <w:jc w:val="both"/>
        <w:rPr>
          <w:rFonts w:ascii="Verdana" w:hAnsi="Verdana" w:cs="Calibri Light"/>
          <w:sz w:val="22"/>
          <w:szCs w:val="22"/>
          <w:highlight w:val="white"/>
        </w:rPr>
      </w:pPr>
    </w:p>
    <w:p w14:paraId="1B4FF285"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74258" w:rsidRDefault="00CA74E2" w:rsidP="00136485">
      <w:pPr>
        <w:jc w:val="both"/>
        <w:rPr>
          <w:rFonts w:ascii="Verdana" w:hAnsi="Verdana" w:cs="Calibri Light"/>
          <w:sz w:val="22"/>
          <w:szCs w:val="22"/>
          <w:highlight w:val="white"/>
        </w:rPr>
      </w:pPr>
    </w:p>
    <w:p w14:paraId="1370CBC7" w14:textId="77777777" w:rsidR="00CA74E2" w:rsidRPr="00D74258" w:rsidRDefault="00CA74E2" w:rsidP="00136485">
      <w:pPr>
        <w:jc w:val="both"/>
        <w:rPr>
          <w:rFonts w:ascii="Verdana" w:hAnsi="Verdana" w:cs="Calibri Light"/>
          <w:sz w:val="22"/>
          <w:szCs w:val="22"/>
          <w:highlight w:val="white"/>
        </w:rPr>
      </w:pPr>
    </w:p>
    <w:p w14:paraId="21FD06FB" w14:textId="77777777" w:rsidR="00CA74E2" w:rsidRPr="00D74258" w:rsidRDefault="00CA74E2" w:rsidP="00CA74E2">
      <w:pPr>
        <w:jc w:val="both"/>
        <w:rPr>
          <w:rFonts w:ascii="Verdana" w:hAnsi="Verdana" w:cs="Calibri Light"/>
          <w:b/>
          <w:bCs/>
          <w:sz w:val="22"/>
          <w:szCs w:val="22"/>
        </w:rPr>
      </w:pPr>
      <w:r w:rsidRPr="00D74258">
        <w:rPr>
          <w:rFonts w:ascii="Verdana" w:hAnsi="Verdana" w:cs="Calibri Light"/>
          <w:b/>
          <w:bCs/>
          <w:sz w:val="22"/>
          <w:szCs w:val="22"/>
        </w:rPr>
        <w:t xml:space="preserve">Os números da Filarmônica (2008 a dezembro/2023) </w:t>
      </w:r>
    </w:p>
    <w:p w14:paraId="03018FBF" w14:textId="77777777" w:rsidR="00CA74E2" w:rsidRPr="00D74258" w:rsidRDefault="00CA74E2" w:rsidP="00CA74E2">
      <w:pPr>
        <w:jc w:val="both"/>
        <w:rPr>
          <w:rFonts w:ascii="Verdana" w:hAnsi="Verdana" w:cs="Calibri Light"/>
          <w:b/>
          <w:bCs/>
          <w:sz w:val="22"/>
          <w:szCs w:val="22"/>
        </w:rPr>
      </w:pPr>
    </w:p>
    <w:p w14:paraId="49CB9417" w14:textId="6DF44D94" w:rsidR="00CA74E2" w:rsidRPr="00D74258" w:rsidRDefault="00CA74E2" w:rsidP="00CA74E2">
      <w:pPr>
        <w:rPr>
          <w:rFonts w:ascii="Verdana" w:hAnsi="Verdana" w:cs="Calibri Light"/>
          <w:sz w:val="22"/>
          <w:szCs w:val="22"/>
          <w:highlight w:val="white"/>
        </w:rPr>
      </w:pPr>
      <w:r w:rsidRPr="00D74258">
        <w:rPr>
          <w:rFonts w:ascii="Verdana" w:hAnsi="Verdana"/>
          <w:sz w:val="22"/>
          <w:szCs w:val="22"/>
        </w:rPr>
        <w:t>1.543.738 espectadores</w:t>
      </w:r>
      <w:r w:rsidRPr="00D74258">
        <w:rPr>
          <w:rFonts w:ascii="Verdana" w:hAnsi="Verdana"/>
          <w:sz w:val="22"/>
          <w:szCs w:val="22"/>
        </w:rPr>
        <w:br/>
        <w:t>1.231 concertos realizados</w:t>
      </w:r>
      <w:r w:rsidRPr="00D74258">
        <w:rPr>
          <w:rFonts w:ascii="Verdana" w:hAnsi="Verdana"/>
          <w:sz w:val="22"/>
          <w:szCs w:val="22"/>
        </w:rPr>
        <w:br/>
        <w:t>1.360 obras interpretadas</w:t>
      </w:r>
      <w:r w:rsidRPr="00D74258">
        <w:rPr>
          <w:rFonts w:ascii="Verdana" w:hAnsi="Verdana"/>
          <w:sz w:val="22"/>
          <w:szCs w:val="22"/>
        </w:rPr>
        <w:br/>
        <w:t>126 concertos em turnês estaduais</w:t>
      </w:r>
      <w:r w:rsidRPr="00D74258">
        <w:rPr>
          <w:rFonts w:ascii="Verdana" w:hAnsi="Verdana"/>
          <w:sz w:val="22"/>
          <w:szCs w:val="22"/>
        </w:rPr>
        <w:br/>
        <w:t>42 concertos em turnês nacionais</w:t>
      </w:r>
      <w:r w:rsidRPr="00D74258">
        <w:rPr>
          <w:rFonts w:ascii="Verdana" w:hAnsi="Verdana"/>
          <w:sz w:val="22"/>
          <w:szCs w:val="22"/>
        </w:rPr>
        <w:br/>
        <w:t>9 concertos em turnê internacional</w:t>
      </w:r>
      <w:r w:rsidRPr="00D74258">
        <w:rPr>
          <w:rFonts w:ascii="Verdana" w:hAnsi="Verdana"/>
          <w:sz w:val="22"/>
          <w:szCs w:val="22"/>
        </w:rPr>
        <w:br/>
        <w:t>94 concertos transmitidos ao vivo</w:t>
      </w:r>
      <w:r w:rsidRPr="00D74258">
        <w:rPr>
          <w:rFonts w:ascii="Verdana" w:hAnsi="Verdana"/>
          <w:sz w:val="22"/>
          <w:szCs w:val="22"/>
        </w:rPr>
        <w:br/>
        <w:t>606 notas de programa publicadas no site</w:t>
      </w:r>
      <w:r w:rsidRPr="00D74258">
        <w:rPr>
          <w:rFonts w:ascii="Verdana" w:hAnsi="Verdana"/>
          <w:sz w:val="22"/>
          <w:szCs w:val="22"/>
        </w:rPr>
        <w:br/>
        <w:t>231 webfilmes publicados</w:t>
      </w:r>
      <w:r w:rsidRPr="00D74258">
        <w:rPr>
          <w:rFonts w:ascii="Verdana" w:hAnsi="Verdana"/>
          <w:sz w:val="22"/>
          <w:szCs w:val="22"/>
        </w:rPr>
        <w:br/>
        <w:t>1 coleção com 3 livros e 1 DVD sobre o universo orquestral</w:t>
      </w:r>
      <w:r w:rsidRPr="00D74258">
        <w:rPr>
          <w:rFonts w:ascii="Verdana" w:hAnsi="Verdana"/>
          <w:sz w:val="22"/>
          <w:szCs w:val="22"/>
        </w:rPr>
        <w:br/>
        <w:t>4 exposições itinerantes e multimeios sobre música clássica</w:t>
      </w:r>
      <w:r w:rsidRPr="00D74258">
        <w:rPr>
          <w:rFonts w:ascii="Verdana" w:hAnsi="Verdana"/>
          <w:sz w:val="22"/>
          <w:szCs w:val="22"/>
        </w:rPr>
        <w:br/>
        <w:t>12 CDs lançados</w:t>
      </w:r>
      <w:r w:rsidRPr="00D74258">
        <w:rPr>
          <w:rFonts w:ascii="Verdana" w:hAnsi="Verdana"/>
          <w:sz w:val="22"/>
          <w:szCs w:val="22"/>
        </w:rPr>
        <w:br/>
        <w:t>1 Indicação ao Grammy Latino 2020 (CD Almeida Prado - Obras para piano e orquestra – Categoria de Melhor Álbum Clássico)</w:t>
      </w:r>
      <w:r w:rsidRPr="00D74258">
        <w:rPr>
          <w:rFonts w:ascii="Verdana" w:hAnsi="Verdana" w:cs="Calibri Light"/>
          <w:sz w:val="22"/>
          <w:szCs w:val="22"/>
          <w:highlight w:val="white"/>
        </w:rPr>
        <w:br/>
      </w:r>
    </w:p>
    <w:p w14:paraId="647A0886" w14:textId="77777777" w:rsidR="00022399" w:rsidRPr="00D74258" w:rsidRDefault="00022399" w:rsidP="00563417">
      <w:pPr>
        <w:rPr>
          <w:rFonts w:ascii="Verdana" w:hAnsi="Verdana"/>
          <w:sz w:val="22"/>
          <w:szCs w:val="22"/>
        </w:rPr>
      </w:pPr>
    </w:p>
    <w:p w14:paraId="144376B1"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w:t>
      </w:r>
    </w:p>
    <w:p w14:paraId="7B2D19F2"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 xml:space="preserve">INFORMAÇÕES </w:t>
      </w:r>
    </w:p>
    <w:p w14:paraId="0C495B38"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PARA A IMPRENSA</w:t>
      </w:r>
    </w:p>
    <w:p w14:paraId="753D2205" w14:textId="77777777" w:rsidR="00022399" w:rsidRPr="00D74258" w:rsidRDefault="00022399" w:rsidP="00022399">
      <w:pPr>
        <w:jc w:val="both"/>
        <w:rPr>
          <w:rFonts w:ascii="Verdana" w:eastAsia="Verdana" w:hAnsi="Verdana" w:cs="Verdana"/>
          <w:sz w:val="22"/>
          <w:szCs w:val="22"/>
        </w:rPr>
      </w:pPr>
    </w:p>
    <w:p w14:paraId="454F203D" w14:textId="77777777" w:rsidR="00022399" w:rsidRPr="00D74258" w:rsidRDefault="00022399" w:rsidP="00022399">
      <w:pPr>
        <w:jc w:val="both"/>
        <w:rPr>
          <w:rFonts w:ascii="Verdana" w:eastAsia="Verdana" w:hAnsi="Verdana" w:cs="Verdana"/>
          <w:sz w:val="22"/>
          <w:szCs w:val="22"/>
        </w:rPr>
      </w:pPr>
    </w:p>
    <w:p w14:paraId="079498E8" w14:textId="77777777" w:rsidR="00022399" w:rsidRPr="00D74258" w:rsidRDefault="00022399" w:rsidP="00022399">
      <w:pPr>
        <w:jc w:val="both"/>
        <w:rPr>
          <w:rFonts w:ascii="Verdana" w:eastAsia="Verdana" w:hAnsi="Verdana" w:cs="Verdana"/>
          <w:b/>
          <w:sz w:val="22"/>
          <w:szCs w:val="22"/>
        </w:rPr>
      </w:pPr>
      <w:r w:rsidRPr="00D74258">
        <w:rPr>
          <w:rFonts w:ascii="Verdana" w:eastAsia="Verdana" w:hAnsi="Verdana" w:cs="Verdana"/>
          <w:b/>
          <w:sz w:val="22"/>
          <w:szCs w:val="22"/>
        </w:rPr>
        <w:t xml:space="preserve">Personal Press </w:t>
      </w:r>
    </w:p>
    <w:p w14:paraId="6ABAC077" w14:textId="77777777" w:rsidR="00022399" w:rsidRPr="00D74258" w:rsidRDefault="00022399" w:rsidP="00022399">
      <w:pPr>
        <w:jc w:val="both"/>
        <w:rPr>
          <w:rFonts w:ascii="Verdana" w:eastAsia="Verdana" w:hAnsi="Verdana" w:cs="Verdana"/>
          <w:sz w:val="22"/>
          <w:szCs w:val="22"/>
        </w:rPr>
      </w:pPr>
    </w:p>
    <w:p w14:paraId="19767A50" w14:textId="77777777" w:rsidR="00022399" w:rsidRPr="00D74258" w:rsidRDefault="00022399" w:rsidP="00022399">
      <w:pPr>
        <w:jc w:val="both"/>
        <w:rPr>
          <w:rFonts w:ascii="Verdana" w:eastAsia="Verdana" w:hAnsi="Verdana" w:cs="Verdana"/>
          <w:sz w:val="22"/>
          <w:szCs w:val="22"/>
        </w:rPr>
      </w:pPr>
      <w:r w:rsidRPr="00D74258">
        <w:rPr>
          <w:rFonts w:ascii="Verdana" w:eastAsia="Verdana" w:hAnsi="Verdana" w:cs="Verdana"/>
          <w:sz w:val="22"/>
          <w:szCs w:val="22"/>
        </w:rPr>
        <w:t xml:space="preserve">Polliane Eliziário </w:t>
      </w:r>
    </w:p>
    <w:p w14:paraId="713F03CF" w14:textId="7AA6ED7F" w:rsidR="00022399" w:rsidRPr="00D74258" w:rsidRDefault="00D23637" w:rsidP="00022399">
      <w:pPr>
        <w:jc w:val="both"/>
        <w:rPr>
          <w:rFonts w:ascii="Verdana" w:eastAsia="Verdana" w:hAnsi="Verdana" w:cs="Verdana"/>
          <w:b/>
          <w:sz w:val="22"/>
          <w:szCs w:val="22"/>
        </w:rPr>
      </w:pPr>
      <w:hyperlink r:id="rId10">
        <w:r w:rsidR="00022399" w:rsidRPr="00D74258">
          <w:rPr>
            <w:rFonts w:ascii="Verdana" w:eastAsia="Verdana" w:hAnsi="Verdana" w:cs="Verdana"/>
            <w:i/>
            <w:sz w:val="22"/>
            <w:szCs w:val="22"/>
            <w:u w:val="single"/>
          </w:rPr>
          <w:t>polliane.eliziario@personalpress.jor.br</w:t>
        </w:r>
      </w:hyperlink>
      <w:r w:rsidR="00022399" w:rsidRPr="00D74258">
        <w:rPr>
          <w:rFonts w:ascii="Verdana" w:eastAsia="Verdana" w:hAnsi="Verdana" w:cs="Verdana"/>
          <w:i/>
          <w:sz w:val="22"/>
          <w:szCs w:val="22"/>
        </w:rPr>
        <w:t xml:space="preserve"> |</w:t>
      </w:r>
      <w:r w:rsidR="00022399" w:rsidRPr="00D74258">
        <w:rPr>
          <w:rFonts w:ascii="Verdana" w:eastAsia="Verdana" w:hAnsi="Verdana" w:cs="Verdana"/>
          <w:sz w:val="22"/>
          <w:szCs w:val="22"/>
        </w:rPr>
        <w:t xml:space="preserve"> (31) 99788-3029</w:t>
      </w:r>
    </w:p>
    <w:p w14:paraId="51005180" w14:textId="77777777" w:rsidR="00022399" w:rsidRPr="00D74258" w:rsidRDefault="00022399" w:rsidP="00563417">
      <w:pPr>
        <w:rPr>
          <w:rFonts w:ascii="Verdana" w:hAnsi="Verdana"/>
          <w:sz w:val="22"/>
          <w:szCs w:val="22"/>
        </w:rPr>
      </w:pPr>
    </w:p>
    <w:sectPr w:rsidR="00022399" w:rsidRPr="00D74258" w:rsidSect="00027895">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8CFD6" w14:textId="77777777" w:rsidR="00027895" w:rsidRDefault="00027895" w:rsidP="00BD016D">
      <w:r>
        <w:separator/>
      </w:r>
    </w:p>
  </w:endnote>
  <w:endnote w:type="continuationSeparator" w:id="0">
    <w:p w14:paraId="2F4FB7FE" w14:textId="77777777" w:rsidR="00027895" w:rsidRDefault="00027895" w:rsidP="00BD016D">
      <w:r>
        <w:continuationSeparator/>
      </w:r>
    </w:p>
  </w:endnote>
  <w:endnote w:type="continuationNotice" w:id="1">
    <w:p w14:paraId="10ED1E84" w14:textId="77777777" w:rsidR="00027895" w:rsidRDefault="00027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D23637">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27CF1" w14:textId="77777777" w:rsidR="00027895" w:rsidRDefault="00027895" w:rsidP="00BD016D">
      <w:r>
        <w:separator/>
      </w:r>
    </w:p>
  </w:footnote>
  <w:footnote w:type="continuationSeparator" w:id="0">
    <w:p w14:paraId="7FCF71EE" w14:textId="77777777" w:rsidR="00027895" w:rsidRDefault="00027895" w:rsidP="00BD016D">
      <w:r>
        <w:continuationSeparator/>
      </w:r>
    </w:p>
  </w:footnote>
  <w:footnote w:type="continuationNotice" w:id="1">
    <w:p w14:paraId="02D0185B" w14:textId="77777777" w:rsidR="00027895" w:rsidRDefault="000278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27895"/>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9185A"/>
    <w:rsid w:val="00091EF9"/>
    <w:rsid w:val="00094AD9"/>
    <w:rsid w:val="00095D35"/>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4D15"/>
    <w:rsid w:val="000D7BAC"/>
    <w:rsid w:val="000E0B38"/>
    <w:rsid w:val="000E0D26"/>
    <w:rsid w:val="000F324B"/>
    <w:rsid w:val="000F4BE8"/>
    <w:rsid w:val="000F5030"/>
    <w:rsid w:val="000F5E4C"/>
    <w:rsid w:val="00100092"/>
    <w:rsid w:val="001004D5"/>
    <w:rsid w:val="00102291"/>
    <w:rsid w:val="00102773"/>
    <w:rsid w:val="00103809"/>
    <w:rsid w:val="00104836"/>
    <w:rsid w:val="001069A1"/>
    <w:rsid w:val="00107567"/>
    <w:rsid w:val="00110536"/>
    <w:rsid w:val="00111321"/>
    <w:rsid w:val="0011428F"/>
    <w:rsid w:val="001217AE"/>
    <w:rsid w:val="00122AA3"/>
    <w:rsid w:val="001261EC"/>
    <w:rsid w:val="00127957"/>
    <w:rsid w:val="0013526F"/>
    <w:rsid w:val="00136485"/>
    <w:rsid w:val="00141D02"/>
    <w:rsid w:val="0014284B"/>
    <w:rsid w:val="00145305"/>
    <w:rsid w:val="00145805"/>
    <w:rsid w:val="00146B67"/>
    <w:rsid w:val="00152AC6"/>
    <w:rsid w:val="0015349B"/>
    <w:rsid w:val="00153E18"/>
    <w:rsid w:val="00154362"/>
    <w:rsid w:val="00154CB8"/>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6CFC"/>
    <w:rsid w:val="001E1023"/>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6D8"/>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AE0"/>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309E8"/>
    <w:rsid w:val="00332859"/>
    <w:rsid w:val="0033362C"/>
    <w:rsid w:val="00333B51"/>
    <w:rsid w:val="00336370"/>
    <w:rsid w:val="0034077E"/>
    <w:rsid w:val="00341FF4"/>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6100"/>
    <w:rsid w:val="0037741F"/>
    <w:rsid w:val="0038103E"/>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B7"/>
    <w:rsid w:val="003D0B97"/>
    <w:rsid w:val="003D1DE1"/>
    <w:rsid w:val="003D3453"/>
    <w:rsid w:val="003D3933"/>
    <w:rsid w:val="003D4FF0"/>
    <w:rsid w:val="003E4A42"/>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278E5"/>
    <w:rsid w:val="00434772"/>
    <w:rsid w:val="00434C05"/>
    <w:rsid w:val="00435D05"/>
    <w:rsid w:val="00436436"/>
    <w:rsid w:val="0044074D"/>
    <w:rsid w:val="00441C8F"/>
    <w:rsid w:val="00450AA7"/>
    <w:rsid w:val="00452F13"/>
    <w:rsid w:val="00454CCF"/>
    <w:rsid w:val="0045646B"/>
    <w:rsid w:val="00460789"/>
    <w:rsid w:val="0046083F"/>
    <w:rsid w:val="00464849"/>
    <w:rsid w:val="00466901"/>
    <w:rsid w:val="00474794"/>
    <w:rsid w:val="00475D79"/>
    <w:rsid w:val="00476E6E"/>
    <w:rsid w:val="00480942"/>
    <w:rsid w:val="0048155B"/>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B00"/>
    <w:rsid w:val="004C259C"/>
    <w:rsid w:val="004C4B84"/>
    <w:rsid w:val="004C7AFC"/>
    <w:rsid w:val="004D0094"/>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57C17"/>
    <w:rsid w:val="005600E7"/>
    <w:rsid w:val="00560399"/>
    <w:rsid w:val="005616B7"/>
    <w:rsid w:val="00563417"/>
    <w:rsid w:val="00567092"/>
    <w:rsid w:val="00570813"/>
    <w:rsid w:val="00574D52"/>
    <w:rsid w:val="0057596C"/>
    <w:rsid w:val="00582CCA"/>
    <w:rsid w:val="00584899"/>
    <w:rsid w:val="005878EC"/>
    <w:rsid w:val="00592887"/>
    <w:rsid w:val="00593571"/>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3B79"/>
    <w:rsid w:val="005E597D"/>
    <w:rsid w:val="005F1953"/>
    <w:rsid w:val="005F4F92"/>
    <w:rsid w:val="005F7725"/>
    <w:rsid w:val="005F799E"/>
    <w:rsid w:val="00600163"/>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1450"/>
    <w:rsid w:val="006567A6"/>
    <w:rsid w:val="00661A06"/>
    <w:rsid w:val="00661E94"/>
    <w:rsid w:val="00662E0E"/>
    <w:rsid w:val="0066334D"/>
    <w:rsid w:val="006643C0"/>
    <w:rsid w:val="006654DC"/>
    <w:rsid w:val="0066701C"/>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7C27"/>
    <w:rsid w:val="00754EA6"/>
    <w:rsid w:val="00756884"/>
    <w:rsid w:val="007604A9"/>
    <w:rsid w:val="00761DBA"/>
    <w:rsid w:val="007704AE"/>
    <w:rsid w:val="00771668"/>
    <w:rsid w:val="00771B36"/>
    <w:rsid w:val="00772D1F"/>
    <w:rsid w:val="007742D6"/>
    <w:rsid w:val="00774E6A"/>
    <w:rsid w:val="0077680A"/>
    <w:rsid w:val="00783C42"/>
    <w:rsid w:val="00783D1A"/>
    <w:rsid w:val="0078570A"/>
    <w:rsid w:val="00786100"/>
    <w:rsid w:val="00787033"/>
    <w:rsid w:val="00790F57"/>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6119"/>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5615E"/>
    <w:rsid w:val="0086001C"/>
    <w:rsid w:val="00860778"/>
    <w:rsid w:val="00861CCE"/>
    <w:rsid w:val="00861D45"/>
    <w:rsid w:val="00862046"/>
    <w:rsid w:val="008629A4"/>
    <w:rsid w:val="00864803"/>
    <w:rsid w:val="008669CD"/>
    <w:rsid w:val="00866F83"/>
    <w:rsid w:val="00867A1B"/>
    <w:rsid w:val="008751C7"/>
    <w:rsid w:val="00877600"/>
    <w:rsid w:val="00877C0A"/>
    <w:rsid w:val="00880FB3"/>
    <w:rsid w:val="00881355"/>
    <w:rsid w:val="00882A38"/>
    <w:rsid w:val="0088304E"/>
    <w:rsid w:val="00883D06"/>
    <w:rsid w:val="008865CF"/>
    <w:rsid w:val="008927A0"/>
    <w:rsid w:val="00896CDD"/>
    <w:rsid w:val="0089741D"/>
    <w:rsid w:val="00897BE4"/>
    <w:rsid w:val="008A070D"/>
    <w:rsid w:val="008A1032"/>
    <w:rsid w:val="008A27B6"/>
    <w:rsid w:val="008A42CB"/>
    <w:rsid w:val="008A66C0"/>
    <w:rsid w:val="008A7CE9"/>
    <w:rsid w:val="008B1342"/>
    <w:rsid w:val="008B1EB3"/>
    <w:rsid w:val="008B2259"/>
    <w:rsid w:val="008B68D6"/>
    <w:rsid w:val="008C10AF"/>
    <w:rsid w:val="008C3051"/>
    <w:rsid w:val="008C3D09"/>
    <w:rsid w:val="008D2214"/>
    <w:rsid w:val="008D298B"/>
    <w:rsid w:val="008D3D4B"/>
    <w:rsid w:val="008D415B"/>
    <w:rsid w:val="008D68AD"/>
    <w:rsid w:val="008E3832"/>
    <w:rsid w:val="008E511D"/>
    <w:rsid w:val="008E6F0E"/>
    <w:rsid w:val="008E7660"/>
    <w:rsid w:val="008F0FE6"/>
    <w:rsid w:val="008F2A46"/>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263DC"/>
    <w:rsid w:val="0093073C"/>
    <w:rsid w:val="00936A1C"/>
    <w:rsid w:val="00936F0C"/>
    <w:rsid w:val="0094430B"/>
    <w:rsid w:val="0094445C"/>
    <w:rsid w:val="00944559"/>
    <w:rsid w:val="009531CA"/>
    <w:rsid w:val="00956B64"/>
    <w:rsid w:val="00957381"/>
    <w:rsid w:val="00960CD4"/>
    <w:rsid w:val="00962BD0"/>
    <w:rsid w:val="00963B83"/>
    <w:rsid w:val="00963C3B"/>
    <w:rsid w:val="00965A09"/>
    <w:rsid w:val="00972E87"/>
    <w:rsid w:val="00974151"/>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B0EFE"/>
    <w:rsid w:val="009B2BA3"/>
    <w:rsid w:val="009B2BFD"/>
    <w:rsid w:val="009B7BEC"/>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0F3D"/>
    <w:rsid w:val="00A251EB"/>
    <w:rsid w:val="00A26046"/>
    <w:rsid w:val="00A27178"/>
    <w:rsid w:val="00A32679"/>
    <w:rsid w:val="00A32F93"/>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03E9"/>
    <w:rsid w:val="00A926C7"/>
    <w:rsid w:val="00A939ED"/>
    <w:rsid w:val="00A94BE6"/>
    <w:rsid w:val="00AA0783"/>
    <w:rsid w:val="00AA1D30"/>
    <w:rsid w:val="00AA2E3A"/>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3A66"/>
    <w:rsid w:val="00AD4CB9"/>
    <w:rsid w:val="00AD7AB1"/>
    <w:rsid w:val="00AE25AC"/>
    <w:rsid w:val="00AE579B"/>
    <w:rsid w:val="00AF4053"/>
    <w:rsid w:val="00AF4E13"/>
    <w:rsid w:val="00AF63A1"/>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527F"/>
    <w:rsid w:val="00B861D5"/>
    <w:rsid w:val="00B9085C"/>
    <w:rsid w:val="00B91E38"/>
    <w:rsid w:val="00B92A42"/>
    <w:rsid w:val="00B973EE"/>
    <w:rsid w:val="00BA0F67"/>
    <w:rsid w:val="00BA2320"/>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251"/>
    <w:rsid w:val="00BF2383"/>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307AD"/>
    <w:rsid w:val="00C30A28"/>
    <w:rsid w:val="00C35CEF"/>
    <w:rsid w:val="00C42969"/>
    <w:rsid w:val="00C42F7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A74E2"/>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3637"/>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755"/>
    <w:rsid w:val="00D659B9"/>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56FF"/>
    <w:rsid w:val="00E11373"/>
    <w:rsid w:val="00E1231D"/>
    <w:rsid w:val="00E123A7"/>
    <w:rsid w:val="00E12694"/>
    <w:rsid w:val="00E12B2F"/>
    <w:rsid w:val="00E15906"/>
    <w:rsid w:val="00E17A10"/>
    <w:rsid w:val="00E24E4D"/>
    <w:rsid w:val="00E24F10"/>
    <w:rsid w:val="00E2691B"/>
    <w:rsid w:val="00E26FC4"/>
    <w:rsid w:val="00E3029C"/>
    <w:rsid w:val="00E31606"/>
    <w:rsid w:val="00E33226"/>
    <w:rsid w:val="00E344A6"/>
    <w:rsid w:val="00E34E78"/>
    <w:rsid w:val="00E35B39"/>
    <w:rsid w:val="00E416F1"/>
    <w:rsid w:val="00E428FD"/>
    <w:rsid w:val="00E45B55"/>
    <w:rsid w:val="00E4651E"/>
    <w:rsid w:val="00E4701E"/>
    <w:rsid w:val="00E55736"/>
    <w:rsid w:val="00E55826"/>
    <w:rsid w:val="00E55A00"/>
    <w:rsid w:val="00E563A1"/>
    <w:rsid w:val="00E56C18"/>
    <w:rsid w:val="00E60251"/>
    <w:rsid w:val="00E6033A"/>
    <w:rsid w:val="00E60796"/>
    <w:rsid w:val="00E610B8"/>
    <w:rsid w:val="00E610F5"/>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2CE1"/>
    <w:rsid w:val="00E8414B"/>
    <w:rsid w:val="00E84C86"/>
    <w:rsid w:val="00E903A9"/>
    <w:rsid w:val="00E96648"/>
    <w:rsid w:val="00E97F2D"/>
    <w:rsid w:val="00EA2C15"/>
    <w:rsid w:val="00EA49EB"/>
    <w:rsid w:val="00EA6D04"/>
    <w:rsid w:val="00EB0DC3"/>
    <w:rsid w:val="00EB3A3F"/>
    <w:rsid w:val="00EB3CBF"/>
    <w:rsid w:val="00EB3EB6"/>
    <w:rsid w:val="00EB7F67"/>
    <w:rsid w:val="00EC08F6"/>
    <w:rsid w:val="00EC38E2"/>
    <w:rsid w:val="00EC4E20"/>
    <w:rsid w:val="00EC4FFB"/>
    <w:rsid w:val="00EC5E7E"/>
    <w:rsid w:val="00EC7546"/>
    <w:rsid w:val="00ED045F"/>
    <w:rsid w:val="00ED4F03"/>
    <w:rsid w:val="00ED4F4A"/>
    <w:rsid w:val="00ED5D62"/>
    <w:rsid w:val="00EE52FC"/>
    <w:rsid w:val="00EE5999"/>
    <w:rsid w:val="00EF2278"/>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6E2E"/>
    <w:rsid w:val="00F67EAC"/>
    <w:rsid w:val="00F723BA"/>
    <w:rsid w:val="00F73920"/>
    <w:rsid w:val="00F747C2"/>
    <w:rsid w:val="00F757F6"/>
    <w:rsid w:val="00F77108"/>
    <w:rsid w:val="00F80B39"/>
    <w:rsid w:val="00F83815"/>
    <w:rsid w:val="00F84EE7"/>
    <w:rsid w:val="00F85C7F"/>
    <w:rsid w:val="00F95268"/>
    <w:rsid w:val="00F97E15"/>
    <w:rsid w:val="00FA5657"/>
    <w:rsid w:val="00FB2A5D"/>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094D"/>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31358484">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4D02E1"/>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DA3AA0"/>
    <w:rsid w:val="00DD730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2243</Words>
  <Characters>12116</Characters>
  <Application>Microsoft Office Word</Application>
  <DocSecurity>4</DocSecurity>
  <Lines>100</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cp:revision>
  <dcterms:created xsi:type="dcterms:W3CDTF">2024-04-02T19:42:00Z</dcterms:created>
  <dcterms:modified xsi:type="dcterms:W3CDTF">2024-04-02T19:42:00Z</dcterms:modified>
</cp:coreProperties>
</file>