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4F7CED32" w14:textId="22669446" w:rsidR="00893D1A" w:rsidRPr="00A37E43" w:rsidRDefault="00893D1A" w:rsidP="009624F2">
      <w:pPr>
        <w:jc w:val="center"/>
        <w:rPr>
          <w:rFonts w:ascii="Verdana" w:hAnsi="Verdana"/>
          <w:b/>
          <w:bCs/>
          <w:sz w:val="22"/>
          <w:szCs w:val="22"/>
        </w:rPr>
      </w:pPr>
      <w:r w:rsidRPr="00A37E43">
        <w:rPr>
          <w:rFonts w:ascii="Verdana" w:hAnsi="Verdana"/>
          <w:b/>
          <w:bCs/>
          <w:sz w:val="22"/>
          <w:szCs w:val="22"/>
        </w:rPr>
        <w:t xml:space="preserve"> </w:t>
      </w:r>
      <w:r w:rsidR="00977619">
        <w:rPr>
          <w:rFonts w:ascii="Verdana" w:hAnsi="Verdana"/>
          <w:b/>
          <w:bCs/>
          <w:sz w:val="22"/>
          <w:szCs w:val="22"/>
        </w:rPr>
        <w:t>“</w:t>
      </w:r>
      <w:r w:rsidRPr="00A37E43">
        <w:rPr>
          <w:rFonts w:ascii="Verdana" w:hAnsi="Verdana"/>
          <w:b/>
          <w:bCs/>
          <w:sz w:val="22"/>
          <w:szCs w:val="22"/>
        </w:rPr>
        <w:t>FILARMÔNICA EM CÂMARA</w:t>
      </w:r>
      <w:r w:rsidR="00977619">
        <w:rPr>
          <w:rFonts w:ascii="Verdana" w:hAnsi="Verdana"/>
          <w:b/>
          <w:bCs/>
          <w:sz w:val="22"/>
          <w:szCs w:val="22"/>
        </w:rPr>
        <w:t>”</w:t>
      </w:r>
      <w:r w:rsidR="007D5F07">
        <w:rPr>
          <w:rFonts w:ascii="Verdana" w:hAnsi="Verdana"/>
          <w:b/>
          <w:bCs/>
          <w:sz w:val="22"/>
          <w:szCs w:val="22"/>
        </w:rPr>
        <w:t xml:space="preserve"> APRESENTA OBRAS DE GILSON SANTOS, EDGAR MEYER E BRUCKNER</w:t>
      </w:r>
    </w:p>
    <w:p w14:paraId="49154ADB" w14:textId="77777777" w:rsidR="00781351" w:rsidRPr="00DE40EE" w:rsidRDefault="00781351" w:rsidP="00781351">
      <w:pPr>
        <w:jc w:val="center"/>
        <w:rPr>
          <w:rFonts w:ascii="Verdana" w:hAnsi="Verdana"/>
          <w:b/>
          <w:bCs/>
          <w:sz w:val="22"/>
          <w:szCs w:val="22"/>
        </w:rPr>
      </w:pPr>
    </w:p>
    <w:p w14:paraId="0F8B6975" w14:textId="77777777" w:rsidR="00781351" w:rsidRPr="00DE40EE" w:rsidRDefault="00781351" w:rsidP="00781351">
      <w:pPr>
        <w:jc w:val="center"/>
        <w:rPr>
          <w:rFonts w:ascii="Verdana" w:hAnsi="Verdana"/>
          <w:i/>
          <w:iCs/>
          <w:sz w:val="22"/>
          <w:szCs w:val="22"/>
        </w:rPr>
      </w:pPr>
    </w:p>
    <w:p w14:paraId="6E6BE809" w14:textId="77777777" w:rsidR="00313C54" w:rsidRPr="00341D5F" w:rsidRDefault="00313C54" w:rsidP="00313C54">
      <w:pPr>
        <w:jc w:val="both"/>
        <w:rPr>
          <w:rFonts w:ascii="Verdana" w:hAnsi="Verdana" w:cs="Calibri Light"/>
          <w:sz w:val="22"/>
          <w:szCs w:val="22"/>
        </w:rPr>
      </w:pPr>
      <w:r w:rsidRPr="00EB3173">
        <w:rPr>
          <w:rFonts w:ascii="Verdana" w:hAnsi="Verdana" w:cs="Calibri Light"/>
          <w:b/>
          <w:bCs/>
          <w:sz w:val="22"/>
          <w:szCs w:val="22"/>
        </w:rPr>
        <w:t xml:space="preserve">No dia </w:t>
      </w:r>
      <w:r>
        <w:rPr>
          <w:rFonts w:ascii="Verdana" w:hAnsi="Verdana" w:cs="Calibri Light"/>
          <w:b/>
          <w:bCs/>
          <w:sz w:val="22"/>
          <w:szCs w:val="22"/>
        </w:rPr>
        <w:t>1º</w:t>
      </w:r>
      <w:r w:rsidRPr="00EB3173">
        <w:rPr>
          <w:rFonts w:ascii="Verdana" w:hAnsi="Verdana" w:cs="Calibri Light"/>
          <w:b/>
          <w:bCs/>
          <w:sz w:val="22"/>
          <w:szCs w:val="22"/>
        </w:rPr>
        <w:t xml:space="preserve"> de </w:t>
      </w:r>
      <w:r>
        <w:rPr>
          <w:rFonts w:ascii="Verdana" w:hAnsi="Verdana" w:cs="Calibri Light"/>
          <w:b/>
          <w:bCs/>
          <w:sz w:val="22"/>
          <w:szCs w:val="22"/>
        </w:rPr>
        <w:t>outubro</w:t>
      </w:r>
      <w:r w:rsidRPr="00EB3173">
        <w:rPr>
          <w:rFonts w:ascii="Verdana" w:hAnsi="Verdana" w:cs="Calibri Light"/>
          <w:b/>
          <w:bCs/>
          <w:sz w:val="22"/>
          <w:szCs w:val="22"/>
        </w:rPr>
        <w:t xml:space="preserve">, </w:t>
      </w:r>
      <w:r w:rsidRPr="00EB3173">
        <w:rPr>
          <w:rFonts w:ascii="Verdana" w:hAnsi="Verdana" w:cs="Calibri Light"/>
          <w:sz w:val="22"/>
          <w:szCs w:val="22"/>
        </w:rPr>
        <w:t>às</w:t>
      </w:r>
      <w:r w:rsidRPr="00EB3173">
        <w:rPr>
          <w:rFonts w:ascii="Verdana" w:hAnsi="Verdana" w:cs="Calibri Light"/>
          <w:b/>
          <w:bCs/>
          <w:sz w:val="22"/>
          <w:szCs w:val="22"/>
        </w:rPr>
        <w:t xml:space="preserve"> 20h30</w:t>
      </w:r>
      <w:r w:rsidRPr="00EB3173">
        <w:rPr>
          <w:rFonts w:ascii="Verdana" w:hAnsi="Verdana" w:cs="Calibri Light"/>
          <w:sz w:val="22"/>
          <w:szCs w:val="22"/>
        </w:rPr>
        <w:t xml:space="preserve">, na </w:t>
      </w:r>
      <w:r w:rsidRPr="00EB3173">
        <w:rPr>
          <w:rFonts w:ascii="Verdana" w:hAnsi="Verdana" w:cs="Calibri Light"/>
          <w:b/>
          <w:bCs/>
          <w:sz w:val="22"/>
          <w:szCs w:val="22"/>
        </w:rPr>
        <w:t>Sala Minas Gerais</w:t>
      </w:r>
      <w:r w:rsidRPr="00EB3173">
        <w:rPr>
          <w:rFonts w:ascii="Verdana" w:hAnsi="Verdana" w:cs="Calibri Light"/>
          <w:sz w:val="22"/>
          <w:szCs w:val="22"/>
        </w:rPr>
        <w:t xml:space="preserve">, </w:t>
      </w:r>
      <w:r w:rsidRPr="00341D5F">
        <w:rPr>
          <w:rFonts w:ascii="Verdana" w:hAnsi="Verdana" w:cs="Calibri Light"/>
          <w:sz w:val="22"/>
          <w:szCs w:val="22"/>
        </w:rPr>
        <w:t xml:space="preserve">músicos e musicistas da Orquestra apresentam a série </w:t>
      </w:r>
      <w:r w:rsidRPr="00341D5F">
        <w:rPr>
          <w:rFonts w:ascii="Verdana" w:hAnsi="Verdana" w:cs="Calibri Light"/>
          <w:b/>
          <w:bCs/>
          <w:sz w:val="22"/>
          <w:szCs w:val="22"/>
        </w:rPr>
        <w:t>Filarmônica em Câmara</w:t>
      </w:r>
      <w:r w:rsidRPr="00341D5F">
        <w:rPr>
          <w:rFonts w:ascii="Verdana" w:hAnsi="Verdana" w:cs="Calibri Light"/>
          <w:sz w:val="22"/>
          <w:szCs w:val="22"/>
        </w:rPr>
        <w:t xml:space="preserve">. O trompetista </w:t>
      </w:r>
      <w:r w:rsidRPr="00341D5F">
        <w:rPr>
          <w:rFonts w:ascii="Verdana" w:hAnsi="Verdana" w:cs="Calibri Light"/>
          <w:b/>
          <w:bCs/>
          <w:sz w:val="22"/>
          <w:szCs w:val="22"/>
        </w:rPr>
        <w:t>Érico Fonseca</w:t>
      </w:r>
      <w:r w:rsidRPr="00341D5F">
        <w:rPr>
          <w:rFonts w:ascii="Verdana" w:hAnsi="Verdana" w:cs="Calibri Light"/>
          <w:sz w:val="22"/>
          <w:szCs w:val="22"/>
        </w:rPr>
        <w:t>, o trompista</w:t>
      </w:r>
      <w:r w:rsidRPr="00341D5F">
        <w:rPr>
          <w:rFonts w:ascii="Verdana" w:hAnsi="Verdana" w:cs="Calibri Light"/>
          <w:b/>
          <w:bCs/>
          <w:sz w:val="22"/>
          <w:szCs w:val="22"/>
        </w:rPr>
        <w:t xml:space="preserve"> Fabio Ogata </w:t>
      </w:r>
      <w:r w:rsidRPr="00341D5F">
        <w:rPr>
          <w:rFonts w:ascii="Verdana" w:hAnsi="Verdana" w:cs="Calibri Light"/>
          <w:sz w:val="22"/>
          <w:szCs w:val="22"/>
        </w:rPr>
        <w:t xml:space="preserve">e a pianista </w:t>
      </w:r>
      <w:r w:rsidRPr="00341D5F">
        <w:rPr>
          <w:rFonts w:ascii="Verdana" w:hAnsi="Verdana" w:cs="Calibri Light"/>
          <w:b/>
          <w:bCs/>
          <w:sz w:val="22"/>
          <w:szCs w:val="22"/>
        </w:rPr>
        <w:t>Ayumi Shigeta</w:t>
      </w:r>
      <w:r w:rsidRPr="00341D5F">
        <w:rPr>
          <w:rFonts w:ascii="Verdana" w:hAnsi="Verdana" w:cs="Calibri Light"/>
          <w:sz w:val="22"/>
          <w:szCs w:val="22"/>
        </w:rPr>
        <w:t xml:space="preserve"> abrem a noite com </w:t>
      </w:r>
    </w:p>
    <w:p w14:paraId="3CB1A49F" w14:textId="3C50336A" w:rsidR="00313C54" w:rsidRDefault="00313C54" w:rsidP="00313C54">
      <w:pPr>
        <w:jc w:val="both"/>
        <w:rPr>
          <w:rFonts w:ascii="Verdana" w:hAnsi="Verdana" w:cs="Calibri Light"/>
          <w:sz w:val="22"/>
          <w:szCs w:val="22"/>
        </w:rPr>
      </w:pPr>
      <w:r w:rsidRPr="00341D5F">
        <w:rPr>
          <w:rFonts w:ascii="Verdana" w:hAnsi="Verdana" w:cs="Calibri Light"/>
          <w:i/>
          <w:iCs/>
          <w:sz w:val="22"/>
          <w:szCs w:val="22"/>
        </w:rPr>
        <w:t xml:space="preserve">Nordestrio, </w:t>
      </w:r>
      <w:r w:rsidRPr="00341D5F">
        <w:rPr>
          <w:rFonts w:ascii="Verdana" w:hAnsi="Verdana" w:cs="Calibri Light"/>
          <w:sz w:val="22"/>
          <w:szCs w:val="22"/>
        </w:rPr>
        <w:t xml:space="preserve">de </w:t>
      </w:r>
      <w:r w:rsidRPr="00341D5F">
        <w:rPr>
          <w:rFonts w:ascii="Verdana" w:hAnsi="Verdana" w:cs="Calibri Light"/>
          <w:b/>
          <w:bCs/>
          <w:sz w:val="22"/>
          <w:szCs w:val="22"/>
        </w:rPr>
        <w:t>Gilson Santos</w:t>
      </w:r>
      <w:r w:rsidRPr="00341D5F">
        <w:rPr>
          <w:rFonts w:ascii="Verdana" w:hAnsi="Verdana" w:cs="Calibri Light"/>
          <w:sz w:val="22"/>
          <w:szCs w:val="22"/>
        </w:rPr>
        <w:t xml:space="preserve">. Os músicos </w:t>
      </w:r>
      <w:r w:rsidRPr="00341D5F">
        <w:rPr>
          <w:rFonts w:ascii="Verdana" w:hAnsi="Verdana" w:cs="Calibri Light"/>
          <w:b/>
          <w:bCs/>
          <w:sz w:val="22"/>
          <w:szCs w:val="22"/>
        </w:rPr>
        <w:t>Wagner Oliveira</w:t>
      </w:r>
      <w:r w:rsidRPr="00341D5F">
        <w:rPr>
          <w:rFonts w:ascii="Verdana" w:hAnsi="Verdana" w:cs="Calibri Light"/>
          <w:sz w:val="22"/>
          <w:szCs w:val="22"/>
        </w:rPr>
        <w:t xml:space="preserve">, no violino, e </w:t>
      </w:r>
      <w:r w:rsidRPr="00341D5F">
        <w:rPr>
          <w:rFonts w:ascii="Verdana" w:hAnsi="Verdana" w:cs="Calibri Light"/>
          <w:b/>
          <w:bCs/>
          <w:sz w:val="22"/>
          <w:szCs w:val="22"/>
        </w:rPr>
        <w:t>Marcos Lemes</w:t>
      </w:r>
      <w:r w:rsidRPr="00341D5F">
        <w:rPr>
          <w:rFonts w:ascii="Verdana" w:hAnsi="Verdana" w:cs="Calibri Light"/>
          <w:sz w:val="22"/>
          <w:szCs w:val="22"/>
        </w:rPr>
        <w:t xml:space="preserve">, no contrabaixo, executam o  </w:t>
      </w:r>
      <w:r w:rsidRPr="00341D5F">
        <w:rPr>
          <w:rFonts w:ascii="Verdana" w:hAnsi="Verdana" w:cs="Calibri Light"/>
          <w:i/>
          <w:iCs/>
          <w:sz w:val="22"/>
          <w:szCs w:val="22"/>
        </w:rPr>
        <w:t xml:space="preserve">Duo de concerto: 1º Movimento, </w:t>
      </w:r>
      <w:r w:rsidRPr="00341D5F">
        <w:rPr>
          <w:rFonts w:ascii="Verdana" w:hAnsi="Verdana" w:cs="Calibri Light"/>
          <w:sz w:val="22"/>
          <w:szCs w:val="22"/>
        </w:rPr>
        <w:t xml:space="preserve">de </w:t>
      </w:r>
      <w:r w:rsidRPr="00341D5F">
        <w:rPr>
          <w:rFonts w:ascii="Verdana" w:hAnsi="Verdana" w:cs="Calibri Light"/>
          <w:b/>
          <w:bCs/>
          <w:sz w:val="22"/>
          <w:szCs w:val="22"/>
        </w:rPr>
        <w:t>Edgar Meyer</w:t>
      </w:r>
      <w:r w:rsidRPr="00341D5F">
        <w:rPr>
          <w:rFonts w:ascii="Verdana" w:hAnsi="Verdana" w:cs="Calibri Light"/>
          <w:i/>
          <w:iCs/>
          <w:sz w:val="22"/>
          <w:szCs w:val="22"/>
        </w:rPr>
        <w:t xml:space="preserve">. </w:t>
      </w:r>
      <w:r w:rsidR="00835997">
        <w:rPr>
          <w:rFonts w:ascii="Verdana" w:eastAsia="Times New Roman" w:hAnsi="Verdana" w:cs="Calibri"/>
          <w:color w:val="000000"/>
          <w:sz w:val="22"/>
          <w:szCs w:val="22"/>
          <w:lang w:eastAsia="pt-BR"/>
        </w:rPr>
        <w:t>Para encerrar a noite</w:t>
      </w:r>
      <w:r w:rsidRPr="00341D5F">
        <w:rPr>
          <w:rFonts w:ascii="Verdana" w:eastAsia="Times New Roman" w:hAnsi="Verdana" w:cs="Calibri"/>
          <w:color w:val="000000"/>
          <w:sz w:val="22"/>
          <w:szCs w:val="22"/>
          <w:lang w:eastAsia="pt-BR"/>
        </w:rPr>
        <w:t xml:space="preserve">, </w:t>
      </w:r>
      <w:r w:rsidRPr="00341D5F">
        <w:rPr>
          <w:rFonts w:ascii="Verdana" w:hAnsi="Verdana" w:cs="Calibri Light"/>
          <w:b/>
          <w:bCs/>
          <w:sz w:val="22"/>
          <w:szCs w:val="22"/>
        </w:rPr>
        <w:t>Rommel Fernandes e</w:t>
      </w:r>
      <w:r w:rsidRPr="00341D5F">
        <w:rPr>
          <w:rFonts w:ascii="Verdana" w:hAnsi="Verdana" w:cs="Calibri Light"/>
          <w:sz w:val="22"/>
          <w:szCs w:val="22"/>
        </w:rPr>
        <w:t xml:space="preserve"> </w:t>
      </w:r>
      <w:r w:rsidRPr="00341D5F">
        <w:rPr>
          <w:rFonts w:ascii="Verdana" w:hAnsi="Verdana" w:cs="Calibri Light"/>
          <w:b/>
          <w:bCs/>
          <w:sz w:val="22"/>
          <w:szCs w:val="22"/>
        </w:rPr>
        <w:t>Gabriel Almeida</w:t>
      </w:r>
      <w:r w:rsidRPr="00341D5F">
        <w:rPr>
          <w:rFonts w:ascii="Verdana" w:hAnsi="Verdana" w:cs="Calibri Light"/>
          <w:sz w:val="22"/>
          <w:szCs w:val="22"/>
        </w:rPr>
        <w:t xml:space="preserve">, nos violinos, </w:t>
      </w:r>
      <w:r w:rsidRPr="00341D5F">
        <w:rPr>
          <w:rFonts w:ascii="Verdana" w:hAnsi="Verdana" w:cs="Calibri Light"/>
          <w:b/>
          <w:bCs/>
          <w:sz w:val="22"/>
          <w:szCs w:val="22"/>
        </w:rPr>
        <w:t>Nathan</w:t>
      </w:r>
      <w:r w:rsidRPr="00341D5F">
        <w:rPr>
          <w:rFonts w:ascii="Verdana" w:hAnsi="Verdana" w:cs="Calibri Light"/>
          <w:sz w:val="22"/>
          <w:szCs w:val="22"/>
        </w:rPr>
        <w:t xml:space="preserve"> </w:t>
      </w:r>
      <w:r w:rsidRPr="00341D5F">
        <w:rPr>
          <w:rFonts w:ascii="Verdana" w:hAnsi="Verdana" w:cs="Calibri Light"/>
          <w:b/>
          <w:bCs/>
          <w:sz w:val="22"/>
          <w:szCs w:val="22"/>
        </w:rPr>
        <w:t>Medina</w:t>
      </w:r>
      <w:r w:rsidRPr="00341D5F">
        <w:rPr>
          <w:rFonts w:ascii="Verdana" w:hAnsi="Verdana" w:cs="Calibri Light"/>
          <w:sz w:val="22"/>
          <w:szCs w:val="22"/>
        </w:rPr>
        <w:t xml:space="preserve"> e </w:t>
      </w:r>
      <w:r w:rsidRPr="00341D5F">
        <w:rPr>
          <w:rFonts w:ascii="Verdana" w:hAnsi="Verdana" w:cs="Calibri Light"/>
          <w:b/>
          <w:bCs/>
          <w:sz w:val="22"/>
          <w:szCs w:val="22"/>
        </w:rPr>
        <w:t>Daniel Mendes</w:t>
      </w:r>
      <w:r w:rsidRPr="00341D5F">
        <w:rPr>
          <w:rFonts w:ascii="Verdana" w:hAnsi="Verdana" w:cs="Calibri Light"/>
          <w:sz w:val="22"/>
          <w:szCs w:val="22"/>
        </w:rPr>
        <w:t xml:space="preserve">, nas violas, e </w:t>
      </w:r>
      <w:r w:rsidRPr="00341D5F">
        <w:rPr>
          <w:rFonts w:ascii="Verdana" w:hAnsi="Verdana" w:cs="Calibri Light"/>
          <w:b/>
          <w:bCs/>
          <w:sz w:val="22"/>
          <w:szCs w:val="22"/>
        </w:rPr>
        <w:t>William Neres</w:t>
      </w:r>
      <w:r w:rsidRPr="00341D5F">
        <w:rPr>
          <w:rFonts w:ascii="Verdana" w:hAnsi="Verdana" w:cs="Calibri Light"/>
          <w:sz w:val="22"/>
          <w:szCs w:val="22"/>
        </w:rPr>
        <w:t xml:space="preserve">, no violoncelo, apresentam o </w:t>
      </w:r>
      <w:r w:rsidRPr="00341D5F">
        <w:rPr>
          <w:rFonts w:ascii="Verdana" w:hAnsi="Verdana" w:cs="Calibri Light"/>
          <w:i/>
          <w:iCs/>
          <w:sz w:val="22"/>
          <w:szCs w:val="22"/>
        </w:rPr>
        <w:t>Quinteto de cordas em Fá maior, de</w:t>
      </w:r>
      <w:r w:rsidRPr="00341D5F">
        <w:rPr>
          <w:rFonts w:ascii="Verdana" w:hAnsi="Verdana" w:cs="Calibri Light"/>
          <w:b/>
          <w:bCs/>
          <w:i/>
          <w:iCs/>
          <w:sz w:val="22"/>
          <w:szCs w:val="22"/>
        </w:rPr>
        <w:t xml:space="preserve"> Bruckner</w:t>
      </w:r>
      <w:r>
        <w:rPr>
          <w:rFonts w:ascii="Verdana" w:hAnsi="Verdana" w:cs="Calibri Light"/>
          <w:sz w:val="22"/>
          <w:szCs w:val="22"/>
        </w:rPr>
        <w:t xml:space="preserve">. </w:t>
      </w:r>
      <w:r w:rsidRPr="00EB3173">
        <w:rPr>
          <w:rFonts w:ascii="Verdana" w:hAnsi="Verdana" w:cs="Calibri"/>
          <w:sz w:val="22"/>
          <w:szCs w:val="22"/>
        </w:rPr>
        <w:t>Ing</w:t>
      </w:r>
      <w:r w:rsidRPr="00EB3173">
        <w:rPr>
          <w:rFonts w:ascii="Verdana" w:hAnsi="Verdana" w:cs="Calibri Light"/>
          <w:sz w:val="22"/>
          <w:szCs w:val="22"/>
        </w:rPr>
        <w:t xml:space="preserve">ressos a R$ 30 (inteira) e R$ 15 (meia) no site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u w:val="single"/>
        </w:rPr>
        <w:t xml:space="preserve"> </w:t>
      </w:r>
      <w:r w:rsidRPr="00EB3173">
        <w:rPr>
          <w:rFonts w:ascii="Verdana" w:hAnsi="Verdana" w:cs="Calibri Light"/>
          <w:sz w:val="22"/>
          <w:szCs w:val="22"/>
        </w:rPr>
        <w:t>e na bilheteria da Sala Minas Gerais. Este concerto terá interpretação em libras.</w:t>
      </w:r>
    </w:p>
    <w:p w14:paraId="6F6D7028" w14:textId="77777777" w:rsidR="00313C54" w:rsidRDefault="00313C54" w:rsidP="009B302A">
      <w:pPr>
        <w:pStyle w:val="NormalWeb"/>
        <w:spacing w:before="0" w:beforeAutospacing="0" w:after="0" w:afterAutospacing="0"/>
        <w:jc w:val="both"/>
        <w:rPr>
          <w:rFonts w:ascii="Verdana" w:hAnsi="Verdana" w:cs="Calibri Light"/>
          <w:sz w:val="22"/>
          <w:szCs w:val="22"/>
        </w:rPr>
      </w:pPr>
    </w:p>
    <w:p w14:paraId="5ABCFF78" w14:textId="5474AAD6" w:rsidR="00021E93" w:rsidRDefault="00021E93" w:rsidP="009B302A">
      <w:pPr>
        <w:pStyle w:val="NormalWeb"/>
        <w:spacing w:before="0" w:beforeAutospacing="0" w:after="0" w:afterAutospacing="0"/>
        <w:jc w:val="both"/>
        <w:rPr>
          <w:rFonts w:ascii="Verdana" w:hAnsi="Verdana" w:cs="Calibri Light"/>
          <w:sz w:val="22"/>
          <w:szCs w:val="22"/>
        </w:rPr>
      </w:pPr>
      <w:r w:rsidRPr="00DA1ABF">
        <w:rPr>
          <w:rFonts w:ascii="Verdana" w:hAnsi="Verdana" w:cs="Calibri Light"/>
          <w:sz w:val="22"/>
          <w:szCs w:val="22"/>
        </w:rPr>
        <w:t>Nas apresentações</w:t>
      </w:r>
      <w:r w:rsidR="000C1C06">
        <w:rPr>
          <w:rFonts w:ascii="Verdana" w:hAnsi="Verdana" w:cs="Calibri Light"/>
          <w:sz w:val="22"/>
          <w:szCs w:val="22"/>
        </w:rPr>
        <w:t xml:space="preserve"> de</w:t>
      </w:r>
      <w:r w:rsidRPr="00DA1ABF">
        <w:rPr>
          <w:rFonts w:ascii="Verdana" w:hAnsi="Verdana" w:cs="Calibri Light"/>
          <w:sz w:val="22"/>
          <w:szCs w:val="22"/>
        </w:rPr>
        <w:t xml:space="preserve"> </w:t>
      </w:r>
      <w:r w:rsidR="00893D1A" w:rsidRPr="00DA1ABF">
        <w:rPr>
          <w:rFonts w:ascii="Verdana" w:hAnsi="Verdana" w:cs="Calibri Light"/>
          <w:sz w:val="22"/>
          <w:szCs w:val="22"/>
        </w:rPr>
        <w:t>câmara</w:t>
      </w:r>
      <w:r w:rsidRPr="00DA1ABF">
        <w:rPr>
          <w:rFonts w:ascii="Verdana" w:hAnsi="Verdana" w:cs="Calibri Light"/>
          <w:sz w:val="22"/>
          <w:szCs w:val="22"/>
        </w:rPr>
        <w:t>, os instrumentos da orquestra dialogam em diversas formações, permitindo um constante aprimoramento e descoberta das suas possibilidades. Para o público, é uma oportunidade ímpar de ouvir seus timbres de perto e partilhar da intimidade da música.</w:t>
      </w:r>
    </w:p>
    <w:p w14:paraId="3ED6C045" w14:textId="77777777" w:rsidR="008E61F9" w:rsidRPr="00DE40EE" w:rsidRDefault="008E61F9" w:rsidP="00781351">
      <w:pPr>
        <w:jc w:val="both"/>
        <w:rPr>
          <w:rFonts w:ascii="Verdana" w:hAnsi="Verdana"/>
          <w:sz w:val="22"/>
          <w:szCs w:val="22"/>
        </w:rPr>
      </w:pPr>
    </w:p>
    <w:p w14:paraId="5B2C1925" w14:textId="77777777" w:rsidR="00BE7DE6" w:rsidRDefault="00BE7DE6" w:rsidP="00BE7DE6">
      <w:pPr>
        <w:jc w:val="both"/>
        <w:rPr>
          <w:rFonts w:ascii="Verdana" w:eastAsia="Times New Roman" w:hAnsi="Verdana" w:cs="Calibri Light"/>
          <w:sz w:val="22"/>
          <w:szCs w:val="22"/>
          <w:lang w:eastAsia="pt-BR"/>
        </w:rPr>
      </w:pPr>
      <w:r w:rsidRPr="00BE7DE6">
        <w:rPr>
          <w:rFonts w:ascii="Verdana" w:eastAsia="Times New Roman" w:hAnsi="Verdana" w:cs="Calibri Light"/>
          <w:sz w:val="22"/>
          <w:szCs w:val="22"/>
          <w:lang w:eastAsia="pt-BR"/>
        </w:rPr>
        <w:t>Este projeto é apresentado pelo Ministério da Cultura e Governo de Minas Gerais, por meio da Lei Federal de Incentivo à Cultura. Apoio Cultural: Construtora Barbosa Mello e Grupo Tora. Apoio: Circuito Liberdade e Programa Amigos da Filarmônica. Realização: Instituto Cultural Filarmônica, Secretaria Estadual de Cultura e Turismo de MG, Governo de Minas Gerais, Ministério da Cultura e Governo Federal.</w:t>
      </w:r>
    </w:p>
    <w:p w14:paraId="5D0DECC6" w14:textId="77777777" w:rsidR="00FF74EB" w:rsidRDefault="00FF74EB" w:rsidP="00BE7DE6">
      <w:pPr>
        <w:jc w:val="both"/>
        <w:rPr>
          <w:rFonts w:ascii="Verdana" w:eastAsia="Times New Roman" w:hAnsi="Verdana" w:cs="Calibri Light"/>
          <w:sz w:val="22"/>
          <w:szCs w:val="22"/>
          <w:lang w:eastAsia="pt-BR"/>
        </w:rPr>
      </w:pPr>
    </w:p>
    <w:p w14:paraId="4913FCC6" w14:textId="77777777" w:rsidR="00781351" w:rsidRDefault="00781351" w:rsidP="00781351">
      <w:pPr>
        <w:jc w:val="both"/>
        <w:rPr>
          <w:rFonts w:ascii="Verdana" w:hAnsi="Verdana"/>
          <w:b/>
          <w:bCs/>
          <w:sz w:val="22"/>
          <w:szCs w:val="22"/>
          <w:highlight w:val="white"/>
        </w:rPr>
      </w:pPr>
      <w:bookmarkStart w:id="0" w:name="_30j0zll"/>
      <w:bookmarkEnd w:id="0"/>
      <w:r w:rsidRPr="00DE40EE">
        <w:rPr>
          <w:rFonts w:ascii="Verdana" w:hAnsi="Verdana"/>
          <w:b/>
          <w:bCs/>
          <w:sz w:val="22"/>
          <w:szCs w:val="22"/>
          <w:highlight w:val="white"/>
        </w:rPr>
        <w:t>Serviço:</w:t>
      </w:r>
    </w:p>
    <w:p w14:paraId="33BB9948" w14:textId="77777777" w:rsidR="007264C2" w:rsidRDefault="007264C2" w:rsidP="00781351">
      <w:pPr>
        <w:jc w:val="both"/>
        <w:rPr>
          <w:rFonts w:ascii="Verdana" w:hAnsi="Verdana"/>
          <w:b/>
          <w:bCs/>
          <w:sz w:val="22"/>
          <w:szCs w:val="22"/>
          <w:highlight w:val="white"/>
        </w:rPr>
      </w:pPr>
    </w:p>
    <w:p w14:paraId="418D649A" w14:textId="77777777" w:rsidR="00835997" w:rsidRPr="001F139B" w:rsidRDefault="00835997" w:rsidP="00835997">
      <w:pPr>
        <w:jc w:val="both"/>
        <w:rPr>
          <w:rFonts w:ascii="Verdana" w:hAnsi="Verdana" w:cs="Calibri Light"/>
          <w:b/>
          <w:bCs/>
          <w:sz w:val="22"/>
          <w:szCs w:val="22"/>
        </w:rPr>
      </w:pPr>
      <w:r w:rsidRPr="001F139B">
        <w:rPr>
          <w:rFonts w:ascii="Verdana" w:hAnsi="Verdana" w:cs="Calibri Light"/>
          <w:b/>
          <w:bCs/>
          <w:sz w:val="22"/>
          <w:szCs w:val="22"/>
        </w:rPr>
        <w:t>Filarmônica em Câmara</w:t>
      </w:r>
    </w:p>
    <w:p w14:paraId="68594035" w14:textId="77777777" w:rsidR="00835997" w:rsidRPr="001F139B" w:rsidRDefault="00835997" w:rsidP="00835997">
      <w:pPr>
        <w:jc w:val="both"/>
        <w:rPr>
          <w:rFonts w:ascii="Verdana" w:hAnsi="Verdana" w:cs="Calibri Light"/>
          <w:b/>
          <w:bCs/>
          <w:sz w:val="22"/>
          <w:szCs w:val="22"/>
        </w:rPr>
      </w:pPr>
      <w:r>
        <w:rPr>
          <w:rFonts w:ascii="Verdana" w:hAnsi="Verdana" w:cs="Calibri Light"/>
          <w:b/>
          <w:bCs/>
          <w:sz w:val="22"/>
          <w:szCs w:val="22"/>
        </w:rPr>
        <w:t>1º</w:t>
      </w:r>
      <w:r w:rsidRPr="001F139B">
        <w:rPr>
          <w:rFonts w:ascii="Verdana" w:hAnsi="Verdana" w:cs="Calibri Light"/>
          <w:b/>
          <w:bCs/>
          <w:sz w:val="22"/>
          <w:szCs w:val="22"/>
        </w:rPr>
        <w:t xml:space="preserve"> de </w:t>
      </w:r>
      <w:r>
        <w:rPr>
          <w:rFonts w:ascii="Verdana" w:hAnsi="Verdana" w:cs="Calibri Light"/>
          <w:b/>
          <w:bCs/>
          <w:sz w:val="22"/>
          <w:szCs w:val="22"/>
        </w:rPr>
        <w:t>outubro</w:t>
      </w:r>
      <w:r w:rsidRPr="001F139B">
        <w:rPr>
          <w:rFonts w:ascii="Verdana" w:hAnsi="Verdana" w:cs="Calibri Light"/>
          <w:b/>
          <w:bCs/>
          <w:sz w:val="22"/>
          <w:szCs w:val="22"/>
        </w:rPr>
        <w:t xml:space="preserve"> – 20h30</w:t>
      </w:r>
    </w:p>
    <w:p w14:paraId="43013068" w14:textId="77777777" w:rsidR="00835997" w:rsidRPr="001F139B" w:rsidRDefault="00835997" w:rsidP="00835997">
      <w:pPr>
        <w:autoSpaceDE w:val="0"/>
        <w:autoSpaceDN w:val="0"/>
        <w:adjustRightInd w:val="0"/>
        <w:rPr>
          <w:rFonts w:ascii="Verdana" w:hAnsi="Verdana" w:cs="Calibri-Bold"/>
          <w:b/>
          <w:bCs/>
          <w:sz w:val="22"/>
          <w:szCs w:val="22"/>
        </w:rPr>
      </w:pPr>
      <w:r w:rsidRPr="001F139B">
        <w:rPr>
          <w:rFonts w:ascii="Verdana" w:hAnsi="Verdana" w:cs="Calibri Light"/>
          <w:b/>
          <w:bCs/>
          <w:sz w:val="22"/>
          <w:szCs w:val="22"/>
        </w:rPr>
        <w:t>Sala Minas Gerais</w:t>
      </w:r>
    </w:p>
    <w:p w14:paraId="1FAAE8FD" w14:textId="77777777" w:rsidR="00835997" w:rsidRDefault="00835997" w:rsidP="00835997">
      <w:pPr>
        <w:autoSpaceDE w:val="0"/>
        <w:autoSpaceDN w:val="0"/>
        <w:adjustRightInd w:val="0"/>
        <w:jc w:val="both"/>
        <w:rPr>
          <w:rFonts w:ascii="Verdana" w:hAnsi="Verdana" w:cs="Calibri Light"/>
          <w:b/>
          <w:bCs/>
          <w:sz w:val="22"/>
          <w:szCs w:val="22"/>
        </w:rPr>
      </w:pPr>
    </w:p>
    <w:p w14:paraId="7AB8F844" w14:textId="77777777" w:rsidR="00835997" w:rsidRDefault="00835997" w:rsidP="00835997">
      <w:pPr>
        <w:jc w:val="both"/>
        <w:rPr>
          <w:rFonts w:ascii="Verdana" w:hAnsi="Verdana" w:cs="Calibri Light"/>
          <w:b/>
          <w:bCs/>
          <w:sz w:val="22"/>
          <w:szCs w:val="22"/>
        </w:rPr>
      </w:pPr>
    </w:p>
    <w:p w14:paraId="2519380C" w14:textId="77777777" w:rsidR="00835997" w:rsidRDefault="00835997" w:rsidP="00835997">
      <w:pPr>
        <w:jc w:val="both"/>
        <w:rPr>
          <w:rFonts w:ascii="Verdana" w:hAnsi="Verdana" w:cs="Calibri Light"/>
          <w:i/>
          <w:iCs/>
          <w:sz w:val="22"/>
          <w:szCs w:val="22"/>
        </w:rPr>
      </w:pPr>
      <w:r w:rsidRPr="00F77EC9">
        <w:rPr>
          <w:rFonts w:ascii="Verdana" w:hAnsi="Verdana" w:cs="Calibri Light"/>
          <w:b/>
          <w:bCs/>
          <w:sz w:val="22"/>
          <w:szCs w:val="22"/>
        </w:rPr>
        <w:t xml:space="preserve">G. SANTOS </w:t>
      </w:r>
      <w:r>
        <w:rPr>
          <w:rFonts w:ascii="Verdana" w:hAnsi="Verdana" w:cs="Calibri Light"/>
          <w:b/>
          <w:bCs/>
          <w:sz w:val="22"/>
          <w:szCs w:val="22"/>
        </w:rPr>
        <w:t xml:space="preserve">     </w:t>
      </w:r>
      <w:r w:rsidRPr="00F77EC9">
        <w:rPr>
          <w:rFonts w:ascii="Verdana" w:hAnsi="Verdana" w:cs="Calibri Light"/>
          <w:i/>
          <w:iCs/>
          <w:sz w:val="22"/>
          <w:szCs w:val="22"/>
        </w:rPr>
        <w:t xml:space="preserve">Nordestrio </w:t>
      </w:r>
    </w:p>
    <w:p w14:paraId="5387FB33" w14:textId="77777777" w:rsidR="00835997" w:rsidRDefault="00835997" w:rsidP="00835997">
      <w:pPr>
        <w:jc w:val="both"/>
        <w:rPr>
          <w:rFonts w:ascii="Verdana" w:hAnsi="Verdana" w:cs="Calibri Light"/>
          <w:i/>
          <w:iCs/>
          <w:sz w:val="22"/>
          <w:szCs w:val="22"/>
        </w:rPr>
      </w:pPr>
    </w:p>
    <w:p w14:paraId="22BCC160"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Érico Fonseca, trompete</w:t>
      </w:r>
    </w:p>
    <w:p w14:paraId="3E533E4A"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Fabio Ogata, trompa</w:t>
      </w:r>
    </w:p>
    <w:p w14:paraId="1A89827D"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Ayumi Shigeta, piano</w:t>
      </w:r>
    </w:p>
    <w:p w14:paraId="285FB494" w14:textId="77777777" w:rsidR="00835997" w:rsidRDefault="00835997" w:rsidP="00835997">
      <w:pPr>
        <w:jc w:val="both"/>
        <w:rPr>
          <w:rFonts w:ascii="Verdana" w:hAnsi="Verdana" w:cs="Calibri Light"/>
          <w:i/>
          <w:iCs/>
          <w:sz w:val="22"/>
          <w:szCs w:val="22"/>
        </w:rPr>
      </w:pPr>
    </w:p>
    <w:p w14:paraId="7A9F49F5" w14:textId="77777777" w:rsidR="00835997" w:rsidRDefault="00835997" w:rsidP="00835997">
      <w:pPr>
        <w:jc w:val="both"/>
        <w:rPr>
          <w:rFonts w:ascii="Verdana" w:hAnsi="Verdana" w:cs="Calibri Light"/>
          <w:b/>
          <w:bCs/>
          <w:sz w:val="22"/>
          <w:szCs w:val="22"/>
        </w:rPr>
      </w:pPr>
    </w:p>
    <w:p w14:paraId="4BE5450C" w14:textId="77777777" w:rsidR="00835997" w:rsidRDefault="00835997" w:rsidP="00835997">
      <w:pPr>
        <w:jc w:val="both"/>
        <w:rPr>
          <w:rFonts w:ascii="Verdana" w:hAnsi="Verdana" w:cs="Calibri Light"/>
          <w:i/>
          <w:iCs/>
          <w:sz w:val="22"/>
          <w:szCs w:val="22"/>
        </w:rPr>
      </w:pPr>
      <w:r w:rsidRPr="00F77EC9">
        <w:rPr>
          <w:rFonts w:ascii="Verdana" w:hAnsi="Verdana" w:cs="Calibri Light"/>
          <w:b/>
          <w:bCs/>
          <w:sz w:val="22"/>
          <w:szCs w:val="22"/>
        </w:rPr>
        <w:t>E. MEYER</w:t>
      </w:r>
      <w:r>
        <w:rPr>
          <w:rFonts w:ascii="Verdana" w:hAnsi="Verdana" w:cs="Calibri Light"/>
          <w:b/>
          <w:bCs/>
          <w:sz w:val="22"/>
          <w:szCs w:val="22"/>
        </w:rPr>
        <w:t xml:space="preserve">      </w:t>
      </w:r>
      <w:r w:rsidRPr="00F77EC9">
        <w:rPr>
          <w:rFonts w:ascii="Verdana" w:hAnsi="Verdana" w:cs="Calibri Light"/>
          <w:b/>
          <w:bCs/>
          <w:sz w:val="22"/>
          <w:szCs w:val="22"/>
        </w:rPr>
        <w:t xml:space="preserve"> </w:t>
      </w:r>
      <w:r>
        <w:rPr>
          <w:rFonts w:ascii="Verdana" w:hAnsi="Verdana" w:cs="Calibri Light"/>
          <w:b/>
          <w:bCs/>
          <w:sz w:val="22"/>
          <w:szCs w:val="22"/>
        </w:rPr>
        <w:t xml:space="preserve"> </w:t>
      </w:r>
      <w:r w:rsidRPr="00F77EC9">
        <w:rPr>
          <w:rFonts w:ascii="Verdana" w:hAnsi="Verdana" w:cs="Calibri Light"/>
          <w:i/>
          <w:iCs/>
          <w:sz w:val="22"/>
          <w:szCs w:val="22"/>
        </w:rPr>
        <w:t>Duo de concerto: 1º Movimento</w:t>
      </w:r>
    </w:p>
    <w:p w14:paraId="3596BFBE" w14:textId="77777777" w:rsidR="00835997" w:rsidRDefault="00835997" w:rsidP="00835997">
      <w:pPr>
        <w:jc w:val="both"/>
        <w:rPr>
          <w:rFonts w:ascii="Verdana" w:hAnsi="Verdana" w:cs="Calibri Light"/>
          <w:i/>
          <w:iCs/>
          <w:sz w:val="22"/>
          <w:szCs w:val="22"/>
        </w:rPr>
      </w:pPr>
    </w:p>
    <w:p w14:paraId="7346A274"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Wagner Oliveira, violino</w:t>
      </w:r>
    </w:p>
    <w:p w14:paraId="77D33273"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lastRenderedPageBreak/>
        <w:t>Marcos Lemes, contrabaixo</w:t>
      </w:r>
    </w:p>
    <w:p w14:paraId="3F982C59" w14:textId="77777777" w:rsidR="00835997" w:rsidRDefault="00835997" w:rsidP="00835997">
      <w:pPr>
        <w:jc w:val="both"/>
        <w:rPr>
          <w:rFonts w:ascii="Verdana" w:hAnsi="Verdana" w:cs="Calibri Light"/>
          <w:b/>
          <w:bCs/>
          <w:sz w:val="22"/>
          <w:szCs w:val="22"/>
        </w:rPr>
      </w:pPr>
      <w:r w:rsidRPr="00F77EC9">
        <w:rPr>
          <w:rFonts w:ascii="Verdana" w:hAnsi="Verdana" w:cs="Calibri Light"/>
          <w:b/>
          <w:bCs/>
          <w:sz w:val="22"/>
          <w:szCs w:val="22"/>
        </w:rPr>
        <w:t xml:space="preserve"> </w:t>
      </w:r>
    </w:p>
    <w:p w14:paraId="4BEA1864" w14:textId="77777777" w:rsidR="00835997" w:rsidRDefault="00835997" w:rsidP="00835997">
      <w:pPr>
        <w:jc w:val="both"/>
        <w:rPr>
          <w:rFonts w:ascii="Verdana" w:hAnsi="Verdana" w:cs="Calibri Light"/>
          <w:i/>
          <w:iCs/>
          <w:sz w:val="22"/>
          <w:szCs w:val="22"/>
        </w:rPr>
      </w:pPr>
      <w:r w:rsidRPr="00F77EC9">
        <w:rPr>
          <w:rFonts w:ascii="Verdana" w:hAnsi="Verdana" w:cs="Calibri Light"/>
          <w:b/>
          <w:bCs/>
          <w:sz w:val="22"/>
          <w:szCs w:val="22"/>
        </w:rPr>
        <w:t xml:space="preserve">BRUCKNER </w:t>
      </w:r>
      <w:r>
        <w:rPr>
          <w:rFonts w:ascii="Verdana" w:hAnsi="Verdana" w:cs="Calibri Light"/>
          <w:b/>
          <w:bCs/>
          <w:sz w:val="22"/>
          <w:szCs w:val="22"/>
        </w:rPr>
        <w:t xml:space="preserve">    </w:t>
      </w:r>
      <w:r w:rsidRPr="00F77EC9">
        <w:rPr>
          <w:rFonts w:ascii="Verdana" w:hAnsi="Verdana" w:cs="Calibri Light"/>
          <w:i/>
          <w:iCs/>
          <w:sz w:val="22"/>
          <w:szCs w:val="22"/>
        </w:rPr>
        <w:t xml:space="preserve">Quinteto de </w:t>
      </w:r>
      <w:r>
        <w:rPr>
          <w:rFonts w:ascii="Verdana" w:hAnsi="Verdana" w:cs="Calibri Light"/>
          <w:i/>
          <w:iCs/>
          <w:sz w:val="22"/>
          <w:szCs w:val="22"/>
        </w:rPr>
        <w:t>c</w:t>
      </w:r>
      <w:r w:rsidRPr="00F77EC9">
        <w:rPr>
          <w:rFonts w:ascii="Verdana" w:hAnsi="Verdana" w:cs="Calibri Light"/>
          <w:i/>
          <w:iCs/>
          <w:sz w:val="22"/>
          <w:szCs w:val="22"/>
        </w:rPr>
        <w:t xml:space="preserve">ordas em Fá </w:t>
      </w:r>
      <w:r>
        <w:rPr>
          <w:rFonts w:ascii="Verdana" w:hAnsi="Verdana" w:cs="Calibri Light"/>
          <w:i/>
          <w:iCs/>
          <w:sz w:val="22"/>
          <w:szCs w:val="22"/>
        </w:rPr>
        <w:t>m</w:t>
      </w:r>
      <w:r w:rsidRPr="00F77EC9">
        <w:rPr>
          <w:rFonts w:ascii="Verdana" w:hAnsi="Verdana" w:cs="Calibri Light"/>
          <w:i/>
          <w:iCs/>
          <w:sz w:val="22"/>
          <w:szCs w:val="22"/>
        </w:rPr>
        <w:t>aior</w:t>
      </w:r>
      <w:r w:rsidRPr="00341D5F">
        <w:rPr>
          <w:rFonts w:ascii="Verdana" w:hAnsi="Verdana" w:cs="Calibri Light"/>
          <w:i/>
          <w:iCs/>
          <w:sz w:val="22"/>
          <w:szCs w:val="22"/>
        </w:rPr>
        <w:t>, WAB 112</w:t>
      </w:r>
    </w:p>
    <w:p w14:paraId="6EB687CC" w14:textId="77777777" w:rsidR="00835997" w:rsidRDefault="00835997" w:rsidP="00835997">
      <w:pPr>
        <w:jc w:val="both"/>
        <w:rPr>
          <w:rFonts w:ascii="Verdana" w:hAnsi="Verdana" w:cs="Calibri Light"/>
          <w:i/>
          <w:iCs/>
          <w:sz w:val="22"/>
          <w:szCs w:val="22"/>
        </w:rPr>
      </w:pPr>
    </w:p>
    <w:p w14:paraId="6B848449"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Rommel Fernandes, violino</w:t>
      </w:r>
    </w:p>
    <w:p w14:paraId="55D3C301"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Gabriel Almeida, violino</w:t>
      </w:r>
    </w:p>
    <w:p w14:paraId="37ECD927"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Nathan Medina, viola</w:t>
      </w:r>
    </w:p>
    <w:p w14:paraId="14537434"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Daniel Mendes, viola</w:t>
      </w:r>
    </w:p>
    <w:p w14:paraId="609DA9DC" w14:textId="77777777" w:rsidR="00835997" w:rsidRPr="004A1736" w:rsidRDefault="00835997" w:rsidP="00835997">
      <w:pPr>
        <w:jc w:val="both"/>
        <w:rPr>
          <w:rFonts w:ascii="Verdana" w:hAnsi="Verdana" w:cs="Calibri Light"/>
          <w:sz w:val="22"/>
          <w:szCs w:val="22"/>
        </w:rPr>
      </w:pPr>
      <w:r w:rsidRPr="004A1736">
        <w:rPr>
          <w:rFonts w:ascii="Verdana" w:hAnsi="Verdana" w:cs="Calibri Light"/>
          <w:sz w:val="22"/>
          <w:szCs w:val="22"/>
        </w:rPr>
        <w:t>William Neres, violoncelo</w:t>
      </w:r>
    </w:p>
    <w:p w14:paraId="1B8A34E4" w14:textId="77777777" w:rsidR="00835997" w:rsidRDefault="00835997" w:rsidP="00835997">
      <w:pPr>
        <w:jc w:val="both"/>
        <w:rPr>
          <w:rFonts w:ascii="Verdana" w:hAnsi="Verdana" w:cs="Calibri Light"/>
          <w:i/>
          <w:iCs/>
          <w:sz w:val="22"/>
          <w:szCs w:val="22"/>
        </w:rPr>
      </w:pPr>
    </w:p>
    <w:p w14:paraId="505CA39C" w14:textId="77777777" w:rsidR="00C43BC9" w:rsidRDefault="00C43BC9" w:rsidP="00C43BC9">
      <w:pPr>
        <w:jc w:val="both"/>
        <w:rPr>
          <w:rFonts w:ascii="Verdana" w:hAnsi="Verdana"/>
          <w:sz w:val="22"/>
          <w:szCs w:val="22"/>
        </w:rPr>
      </w:pPr>
    </w:p>
    <w:p w14:paraId="0CFD8B24" w14:textId="77777777" w:rsidR="00C43BC9" w:rsidRDefault="00C43BC9" w:rsidP="00C43BC9">
      <w:pPr>
        <w:spacing w:before="10"/>
        <w:jc w:val="both"/>
        <w:rPr>
          <w:rFonts w:ascii="Verdana" w:hAnsi="Verdana" w:cs="Calibri Light"/>
          <w:sz w:val="22"/>
          <w:szCs w:val="22"/>
        </w:rPr>
      </w:pPr>
      <w:r>
        <w:rPr>
          <w:rFonts w:ascii="Verdana" w:hAnsi="Verdana" w:cs="Calibri Light"/>
          <w:b/>
          <w:bCs/>
          <w:sz w:val="22"/>
          <w:szCs w:val="22"/>
        </w:rPr>
        <w:t>Ingressos a R$ 30 (inteira) e R$ 15 (meia)</w:t>
      </w:r>
      <w:r>
        <w:rPr>
          <w:rFonts w:ascii="Verdana" w:hAnsi="Verdana" w:cs="Calibri Light"/>
          <w:sz w:val="22"/>
          <w:szCs w:val="22"/>
        </w:rPr>
        <w:t xml:space="preserve"> </w:t>
      </w:r>
    </w:p>
    <w:p w14:paraId="75CF9407" w14:textId="77777777" w:rsidR="00C43BC9" w:rsidRDefault="00C43BC9" w:rsidP="00C43BC9">
      <w:pPr>
        <w:spacing w:before="10"/>
        <w:jc w:val="both"/>
        <w:rPr>
          <w:rFonts w:ascii="Verdana" w:hAnsi="Verdana" w:cs="Calibri Light"/>
          <w:sz w:val="22"/>
          <w:szCs w:val="22"/>
        </w:rPr>
      </w:pPr>
    </w:p>
    <w:p w14:paraId="376EDA56" w14:textId="77777777" w:rsidR="00C43BC9" w:rsidRDefault="00C43BC9" w:rsidP="00C43BC9">
      <w:pPr>
        <w:jc w:val="both"/>
        <w:rPr>
          <w:rFonts w:ascii="Verdana" w:hAnsi="Verdana" w:cs="Calibri Light"/>
          <w:sz w:val="22"/>
          <w:szCs w:val="22"/>
        </w:rPr>
      </w:pPr>
      <w:r>
        <w:rPr>
          <w:rFonts w:ascii="Verdana" w:hAnsi="Verdana" w:cs="Calibri Light"/>
          <w:sz w:val="22"/>
          <w:szCs w:val="22"/>
        </w:rPr>
        <w:t>Meia-entrada para estudantes, maiores de 60 anos, jovens de baixa renda e pessoas com deficiência, de acordo com a legislação.</w:t>
      </w:r>
    </w:p>
    <w:p w14:paraId="32BAF095" w14:textId="77777777" w:rsidR="00C43BC9" w:rsidRDefault="00C43BC9" w:rsidP="00C43BC9">
      <w:pPr>
        <w:jc w:val="both"/>
        <w:rPr>
          <w:rFonts w:ascii="Verdana" w:hAnsi="Verdana" w:cs="Calibri Light"/>
          <w:sz w:val="22"/>
          <w:szCs w:val="22"/>
        </w:rPr>
      </w:pPr>
    </w:p>
    <w:p w14:paraId="48AC47B7" w14:textId="77777777" w:rsidR="00C43BC9" w:rsidRDefault="00C43BC9" w:rsidP="00C43BC9">
      <w:pPr>
        <w:jc w:val="both"/>
        <w:rPr>
          <w:rFonts w:ascii="Verdana" w:eastAsia="Times New Roman" w:hAnsi="Verdana"/>
          <w:sz w:val="22"/>
          <w:szCs w:val="22"/>
        </w:rPr>
      </w:pPr>
      <w:r>
        <w:rPr>
          <w:rFonts w:ascii="Verdana" w:eastAsia="Times New Roman" w:hAnsi="Verdana"/>
          <w:sz w:val="22"/>
          <w:szCs w:val="22"/>
        </w:rPr>
        <w:t xml:space="preserve">Informações: (31) 3219-9000 ou </w:t>
      </w:r>
      <w:hyperlink r:id="rId9" w:history="1">
        <w:r>
          <w:rPr>
            <w:rStyle w:val="Hyperlink"/>
            <w:rFonts w:ascii="Verdana" w:eastAsia="Times New Roman" w:hAnsi="Verdana"/>
            <w:sz w:val="22"/>
            <w:szCs w:val="22"/>
          </w:rPr>
          <w:t>www.filarmonica.art.br</w:t>
        </w:r>
      </w:hyperlink>
    </w:p>
    <w:p w14:paraId="14480B2E" w14:textId="77777777" w:rsidR="00C43BC9" w:rsidRDefault="00C43BC9" w:rsidP="00C43BC9">
      <w:pPr>
        <w:jc w:val="both"/>
        <w:rPr>
          <w:rFonts w:ascii="Verdana" w:eastAsia="Times New Roman" w:hAnsi="Verdana"/>
          <w:sz w:val="22"/>
          <w:szCs w:val="22"/>
        </w:rPr>
      </w:pPr>
    </w:p>
    <w:p w14:paraId="2AE19311"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Bilheteria da Sala Minas Gerais</w:t>
      </w:r>
    </w:p>
    <w:p w14:paraId="2AD3C539" w14:textId="77777777" w:rsidR="00C43BC9" w:rsidRDefault="00C43BC9" w:rsidP="00C43BC9">
      <w:pPr>
        <w:shd w:val="clear" w:color="auto" w:fill="FFFFFF"/>
        <w:rPr>
          <w:rFonts w:ascii="Verdana" w:eastAsia="Times New Roman" w:hAnsi="Verdana"/>
          <w:sz w:val="22"/>
          <w:szCs w:val="22"/>
        </w:rPr>
      </w:pPr>
    </w:p>
    <w:p w14:paraId="1941F194"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Horário de funcionamento</w:t>
      </w:r>
    </w:p>
    <w:p w14:paraId="11DD7463" w14:textId="77777777" w:rsidR="00C43BC9" w:rsidRDefault="00C43BC9" w:rsidP="00C43BC9">
      <w:pPr>
        <w:shd w:val="clear" w:color="auto" w:fill="FFFFFF"/>
        <w:rPr>
          <w:rFonts w:ascii="Verdana" w:eastAsia="Times New Roman" w:hAnsi="Verdana"/>
          <w:sz w:val="22"/>
          <w:szCs w:val="22"/>
        </w:rPr>
      </w:pPr>
    </w:p>
    <w:p w14:paraId="77C6C796" w14:textId="77777777" w:rsidR="00C43BC9" w:rsidRDefault="00C43BC9" w:rsidP="00C43BC9">
      <w:pPr>
        <w:rPr>
          <w:rFonts w:ascii="Verdana" w:eastAsia="Times New Roman" w:hAnsi="Verdana"/>
          <w:sz w:val="22"/>
          <w:szCs w:val="22"/>
        </w:rPr>
      </w:pPr>
      <w:r>
        <w:rPr>
          <w:rFonts w:ascii="Verdana" w:eastAsia="Times New Roman" w:hAnsi="Verdana"/>
          <w:sz w:val="22"/>
          <w:szCs w:val="22"/>
        </w:rPr>
        <w:t>Dias sem concerto:</w:t>
      </w:r>
    </w:p>
    <w:p w14:paraId="1FE3CC97" w14:textId="77777777" w:rsidR="00C43BC9" w:rsidRDefault="00C43BC9" w:rsidP="00C43BC9">
      <w:pPr>
        <w:rPr>
          <w:rFonts w:ascii="Verdana" w:eastAsia="Times New Roman" w:hAnsi="Verdana"/>
          <w:sz w:val="22"/>
          <w:szCs w:val="22"/>
        </w:rPr>
      </w:pPr>
      <w:r>
        <w:rPr>
          <w:rFonts w:ascii="Verdana" w:eastAsia="Times New Roman" w:hAnsi="Verdana"/>
          <w:sz w:val="22"/>
          <w:szCs w:val="22"/>
        </w:rPr>
        <w:t>3ª a 6ª — 12h a 20h</w:t>
      </w:r>
    </w:p>
    <w:p w14:paraId="012C8384" w14:textId="77777777" w:rsidR="00C43BC9" w:rsidRDefault="00C43BC9" w:rsidP="00C43BC9">
      <w:pPr>
        <w:rPr>
          <w:rFonts w:ascii="Verdana" w:eastAsia="Times New Roman" w:hAnsi="Verdana"/>
          <w:sz w:val="22"/>
          <w:szCs w:val="22"/>
        </w:rPr>
      </w:pPr>
      <w:r>
        <w:rPr>
          <w:rFonts w:ascii="Verdana" w:eastAsia="Times New Roman" w:hAnsi="Verdana"/>
          <w:sz w:val="22"/>
          <w:szCs w:val="22"/>
        </w:rPr>
        <w:t>Sábado — 12h a 18h </w:t>
      </w:r>
    </w:p>
    <w:p w14:paraId="23BE1D72" w14:textId="77777777" w:rsidR="00C43BC9" w:rsidRDefault="00C43BC9" w:rsidP="00C43BC9">
      <w:pPr>
        <w:rPr>
          <w:rFonts w:ascii="Verdana" w:eastAsia="Times New Roman" w:hAnsi="Verdana"/>
          <w:sz w:val="22"/>
          <w:szCs w:val="22"/>
        </w:rPr>
      </w:pPr>
    </w:p>
    <w:p w14:paraId="4F7C649F" w14:textId="77777777" w:rsidR="00C43BC9" w:rsidRDefault="00C43BC9" w:rsidP="00C43BC9">
      <w:pPr>
        <w:rPr>
          <w:rFonts w:ascii="Verdana" w:eastAsia="Times New Roman" w:hAnsi="Verdana"/>
          <w:sz w:val="22"/>
          <w:szCs w:val="22"/>
        </w:rPr>
      </w:pPr>
      <w:r>
        <w:rPr>
          <w:rFonts w:ascii="Verdana" w:eastAsia="Times New Roman" w:hAnsi="Verdana"/>
          <w:sz w:val="22"/>
          <w:szCs w:val="22"/>
        </w:rPr>
        <w:t>Em dias de concerto, o horário da bilheteria é diferente:</w:t>
      </w:r>
    </w:p>
    <w:p w14:paraId="722D14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22h — quando o concerto é durante a semana </w:t>
      </w:r>
    </w:p>
    <w:p w14:paraId="467ED1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20h — quando o concerto é no sábado </w:t>
      </w:r>
    </w:p>
    <w:p w14:paraId="0A3E562E" w14:textId="77777777" w:rsidR="00C43BC9" w:rsidRDefault="00C43BC9" w:rsidP="00C43BC9">
      <w:pPr>
        <w:rPr>
          <w:rFonts w:ascii="Verdana" w:eastAsia="Times New Roman" w:hAnsi="Verdana"/>
          <w:sz w:val="22"/>
          <w:szCs w:val="22"/>
        </w:rPr>
      </w:pPr>
      <w:r>
        <w:rPr>
          <w:rFonts w:ascii="Verdana" w:eastAsia="Times New Roman" w:hAnsi="Verdana"/>
          <w:sz w:val="22"/>
          <w:szCs w:val="22"/>
        </w:rPr>
        <w:t>— 09h a 13h — quando o concerto é no domingo</w:t>
      </w:r>
    </w:p>
    <w:p w14:paraId="147CDA03" w14:textId="77777777" w:rsidR="00C43BC9" w:rsidRDefault="00C43BC9" w:rsidP="00C43BC9">
      <w:pPr>
        <w:jc w:val="both"/>
        <w:rPr>
          <w:rFonts w:ascii="Verdana" w:eastAsia="Times New Roman" w:hAnsi="Verdana"/>
          <w:sz w:val="22"/>
          <w:szCs w:val="22"/>
        </w:rPr>
      </w:pPr>
    </w:p>
    <w:p w14:paraId="14C45A84" w14:textId="77777777" w:rsidR="00C43BC9" w:rsidRDefault="00C43BC9" w:rsidP="00C43BC9">
      <w:pPr>
        <w:jc w:val="both"/>
        <w:rPr>
          <w:rFonts w:ascii="Verdana" w:hAnsi="Verdana"/>
          <w:sz w:val="22"/>
          <w:szCs w:val="22"/>
        </w:rPr>
      </w:pPr>
      <w:r>
        <w:rPr>
          <w:rFonts w:ascii="Verdana" w:hAnsi="Verdana"/>
          <w:sz w:val="22"/>
          <w:szCs w:val="22"/>
        </w:rPr>
        <w:t>São aceitos:</w:t>
      </w:r>
    </w:p>
    <w:p w14:paraId="4BD140FC" w14:textId="77777777" w:rsidR="00C43BC9" w:rsidRDefault="00C43BC9" w:rsidP="00C43BC9">
      <w:pPr>
        <w:pStyle w:val="PargrafodaLista"/>
        <w:numPr>
          <w:ilvl w:val="0"/>
          <w:numId w:val="2"/>
        </w:numPr>
        <w:jc w:val="both"/>
        <w:rPr>
          <w:rFonts w:ascii="Verdana" w:hAnsi="Verdana" w:cs="Calibri Light"/>
          <w:lang w:val="pt-BR"/>
        </w:rPr>
      </w:pPr>
      <w:r>
        <w:rPr>
          <w:rFonts w:ascii="Verdana" w:hAnsi="Verdana" w:cs="Calibri Light"/>
          <w:lang w:val="pt-BR"/>
        </w:rPr>
        <w:t>Cartões das bandeiras American Express, Elo, Mastercard e Visa</w:t>
      </w:r>
    </w:p>
    <w:p w14:paraId="35B6E4E1" w14:textId="77777777" w:rsidR="00C43BC9" w:rsidRPr="00B53E29" w:rsidRDefault="00C43BC9" w:rsidP="00C43BC9">
      <w:pPr>
        <w:pStyle w:val="PargrafodaLista"/>
        <w:numPr>
          <w:ilvl w:val="0"/>
          <w:numId w:val="2"/>
        </w:numPr>
        <w:jc w:val="both"/>
        <w:rPr>
          <w:rFonts w:ascii="Verdana" w:eastAsia="Times New Roman" w:hAnsi="Verdana"/>
          <w:lang w:val="pt-BR"/>
        </w:rPr>
      </w:pPr>
      <w:r w:rsidRPr="00B53E29">
        <w:rPr>
          <w:rFonts w:ascii="Verdana" w:eastAsia="Times New Roman" w:hAnsi="Verdana"/>
          <w:lang w:val="pt-BR"/>
        </w:rPr>
        <w:t>Pix</w:t>
      </w:r>
    </w:p>
    <w:p w14:paraId="28B661AE" w14:textId="77777777" w:rsidR="00781351" w:rsidRPr="00FE780F" w:rsidRDefault="00781351" w:rsidP="00781351">
      <w:pPr>
        <w:jc w:val="both"/>
        <w:rPr>
          <w:rFonts w:ascii="Verdana" w:hAnsi="Verdana"/>
          <w:b/>
          <w:bCs/>
          <w:sz w:val="22"/>
          <w:szCs w:val="22"/>
          <w:highlight w:val="white"/>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w:t>
      </w:r>
      <w:r w:rsidRPr="00FE780F">
        <w:rPr>
          <w:rFonts w:ascii="Verdana" w:hAnsi="Verdana" w:cs="Calibri Light"/>
          <w:sz w:val="22"/>
          <w:szCs w:val="22"/>
        </w:rPr>
        <w:lastRenderedPageBreak/>
        <w:t xml:space="preserve">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75B56758"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F313AB">
        <w:rPr>
          <w:rFonts w:ascii="Verdana" w:hAnsi="Verdana" w:cs="Calibri Light"/>
          <w:sz w:val="22"/>
          <w:szCs w:val="22"/>
        </w:rPr>
        <w:t>8</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com Fabio Mechetti e Sonia Rubinsky,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2C893B78"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F313AB">
        <w:rPr>
          <w:rFonts w:ascii="Verdana" w:hAnsi="Verdana" w:cs="Calibri Light"/>
          <w:sz w:val="22"/>
          <w:szCs w:val="22"/>
          <w:highlight w:val="white"/>
        </w:rPr>
        <w:t>100</w:t>
      </w:r>
      <w:r w:rsidRPr="00FE780F">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lastRenderedPageBreak/>
        <w:t xml:space="preserve">Polliane Eliziário </w:t>
      </w:r>
    </w:p>
    <w:p w14:paraId="204F8F53" w14:textId="78C16502" w:rsidR="005C1F83" w:rsidRPr="00FE780F" w:rsidRDefault="00000000" w:rsidP="00B1398D">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sectPr w:rsidR="005C1F83" w:rsidRPr="00FE780F" w:rsidSect="003F5FEF">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AD6AB" w14:textId="77777777" w:rsidR="00E422F6" w:rsidRDefault="00E422F6" w:rsidP="00BD016D">
      <w:r>
        <w:separator/>
      </w:r>
    </w:p>
  </w:endnote>
  <w:endnote w:type="continuationSeparator" w:id="0">
    <w:p w14:paraId="70E1C4FE" w14:textId="77777777" w:rsidR="00E422F6" w:rsidRDefault="00E422F6"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0D11A" w14:textId="77777777" w:rsidR="00E422F6" w:rsidRDefault="00E422F6" w:rsidP="00BD016D">
      <w:r>
        <w:separator/>
      </w:r>
    </w:p>
  </w:footnote>
  <w:footnote w:type="continuationSeparator" w:id="0">
    <w:p w14:paraId="7A65479D" w14:textId="77777777" w:rsidR="00E422F6" w:rsidRDefault="00E422F6"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F9C5EFE"/>
    <w:multiLevelType w:val="hybridMultilevel"/>
    <w:tmpl w:val="F39897EC"/>
    <w:lvl w:ilvl="0" w:tplc="EFF66F08">
      <w:start w:val="1"/>
      <w:numFmt w:val="upperLetter"/>
      <w:lvlText w:val="%1."/>
      <w:lvlJc w:val="left"/>
      <w:pPr>
        <w:ind w:left="785" w:hanging="360"/>
      </w:pPr>
      <w:rPr>
        <w:rFonts w:cs="Calibri" w:hint="default"/>
        <w:b/>
        <w:color w:val="000000"/>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num w:numId="1" w16cid:durableId="549732979">
    <w:abstractNumId w:val="0"/>
  </w:num>
  <w:num w:numId="2" w16cid:durableId="1939094511">
    <w:abstractNumId w:val="0"/>
  </w:num>
  <w:num w:numId="3" w16cid:durableId="83226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212"/>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31C6"/>
    <w:rsid w:val="00073BC2"/>
    <w:rsid w:val="000766DD"/>
    <w:rsid w:val="00082D72"/>
    <w:rsid w:val="00083536"/>
    <w:rsid w:val="00083722"/>
    <w:rsid w:val="00084EF2"/>
    <w:rsid w:val="0008659F"/>
    <w:rsid w:val="0009185A"/>
    <w:rsid w:val="00091EF9"/>
    <w:rsid w:val="0009214D"/>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1C06"/>
    <w:rsid w:val="000C683D"/>
    <w:rsid w:val="000C739A"/>
    <w:rsid w:val="000D2385"/>
    <w:rsid w:val="000D3EB2"/>
    <w:rsid w:val="000D4A80"/>
    <w:rsid w:val="000D5D42"/>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281B"/>
    <w:rsid w:val="0013526F"/>
    <w:rsid w:val="00141AAE"/>
    <w:rsid w:val="00141D02"/>
    <w:rsid w:val="0014284B"/>
    <w:rsid w:val="00145305"/>
    <w:rsid w:val="00146B67"/>
    <w:rsid w:val="00152AC6"/>
    <w:rsid w:val="0015349B"/>
    <w:rsid w:val="00154362"/>
    <w:rsid w:val="001549E7"/>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200"/>
    <w:rsid w:val="00231D75"/>
    <w:rsid w:val="002323FC"/>
    <w:rsid w:val="002324A9"/>
    <w:rsid w:val="002333C0"/>
    <w:rsid w:val="002354F1"/>
    <w:rsid w:val="00235D1B"/>
    <w:rsid w:val="00236937"/>
    <w:rsid w:val="002377C9"/>
    <w:rsid w:val="00241B90"/>
    <w:rsid w:val="002429A6"/>
    <w:rsid w:val="002435B8"/>
    <w:rsid w:val="00243F65"/>
    <w:rsid w:val="0024437A"/>
    <w:rsid w:val="002448A9"/>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847C8"/>
    <w:rsid w:val="00290485"/>
    <w:rsid w:val="00290FB0"/>
    <w:rsid w:val="00292575"/>
    <w:rsid w:val="00292B95"/>
    <w:rsid w:val="002931D6"/>
    <w:rsid w:val="00295847"/>
    <w:rsid w:val="00296AA3"/>
    <w:rsid w:val="002973FA"/>
    <w:rsid w:val="002A022F"/>
    <w:rsid w:val="002A1A01"/>
    <w:rsid w:val="002A244C"/>
    <w:rsid w:val="002A3C0A"/>
    <w:rsid w:val="002A4549"/>
    <w:rsid w:val="002A4FE3"/>
    <w:rsid w:val="002A6516"/>
    <w:rsid w:val="002A6577"/>
    <w:rsid w:val="002B1BCF"/>
    <w:rsid w:val="002B606C"/>
    <w:rsid w:val="002C3257"/>
    <w:rsid w:val="002D0656"/>
    <w:rsid w:val="002D3891"/>
    <w:rsid w:val="002E1C7D"/>
    <w:rsid w:val="002E3283"/>
    <w:rsid w:val="002E40B0"/>
    <w:rsid w:val="002E4167"/>
    <w:rsid w:val="002E4DAE"/>
    <w:rsid w:val="002E5D46"/>
    <w:rsid w:val="002E5F6D"/>
    <w:rsid w:val="002F057C"/>
    <w:rsid w:val="002F0AD6"/>
    <w:rsid w:val="002F110B"/>
    <w:rsid w:val="002F3F8B"/>
    <w:rsid w:val="002F683B"/>
    <w:rsid w:val="003006AF"/>
    <w:rsid w:val="00301346"/>
    <w:rsid w:val="003052AE"/>
    <w:rsid w:val="00306E59"/>
    <w:rsid w:val="00306ECB"/>
    <w:rsid w:val="00311291"/>
    <w:rsid w:val="00311A14"/>
    <w:rsid w:val="00311CF1"/>
    <w:rsid w:val="00313C54"/>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56941"/>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1F4A"/>
    <w:rsid w:val="003B2E96"/>
    <w:rsid w:val="003B3160"/>
    <w:rsid w:val="003B43BE"/>
    <w:rsid w:val="003B4DCC"/>
    <w:rsid w:val="003B4E03"/>
    <w:rsid w:val="003C2366"/>
    <w:rsid w:val="003D0B97"/>
    <w:rsid w:val="003D3453"/>
    <w:rsid w:val="003D3933"/>
    <w:rsid w:val="003D3B30"/>
    <w:rsid w:val="003D45AB"/>
    <w:rsid w:val="003D4FF0"/>
    <w:rsid w:val="003E3685"/>
    <w:rsid w:val="003E4A42"/>
    <w:rsid w:val="003E68A2"/>
    <w:rsid w:val="003E7F47"/>
    <w:rsid w:val="003F0503"/>
    <w:rsid w:val="003F1697"/>
    <w:rsid w:val="003F21AF"/>
    <w:rsid w:val="003F3649"/>
    <w:rsid w:val="003F4AFC"/>
    <w:rsid w:val="003F5541"/>
    <w:rsid w:val="003F5FE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2BF8"/>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D6225"/>
    <w:rsid w:val="004E0BCF"/>
    <w:rsid w:val="004E0F9F"/>
    <w:rsid w:val="004E28A1"/>
    <w:rsid w:val="004E3164"/>
    <w:rsid w:val="004E38FB"/>
    <w:rsid w:val="004E6218"/>
    <w:rsid w:val="004F15E0"/>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05E6"/>
    <w:rsid w:val="00521F9E"/>
    <w:rsid w:val="00522D47"/>
    <w:rsid w:val="005231AE"/>
    <w:rsid w:val="00524923"/>
    <w:rsid w:val="00524C45"/>
    <w:rsid w:val="00525ADD"/>
    <w:rsid w:val="00526943"/>
    <w:rsid w:val="005322B8"/>
    <w:rsid w:val="0053316E"/>
    <w:rsid w:val="005357F5"/>
    <w:rsid w:val="00535B3D"/>
    <w:rsid w:val="00535ECD"/>
    <w:rsid w:val="0053658D"/>
    <w:rsid w:val="005371D4"/>
    <w:rsid w:val="00541F3C"/>
    <w:rsid w:val="00543534"/>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7725"/>
    <w:rsid w:val="005F799E"/>
    <w:rsid w:val="00600163"/>
    <w:rsid w:val="0060020F"/>
    <w:rsid w:val="0060459B"/>
    <w:rsid w:val="0060472E"/>
    <w:rsid w:val="00604BE3"/>
    <w:rsid w:val="006130EF"/>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21B4"/>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6E9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64C2"/>
    <w:rsid w:val="00727BFE"/>
    <w:rsid w:val="007315D1"/>
    <w:rsid w:val="0073328D"/>
    <w:rsid w:val="00733F39"/>
    <w:rsid w:val="00735C89"/>
    <w:rsid w:val="007369E8"/>
    <w:rsid w:val="00737E04"/>
    <w:rsid w:val="00743E35"/>
    <w:rsid w:val="007449BC"/>
    <w:rsid w:val="00744F0C"/>
    <w:rsid w:val="00745285"/>
    <w:rsid w:val="0074564D"/>
    <w:rsid w:val="00747C27"/>
    <w:rsid w:val="007519CA"/>
    <w:rsid w:val="00754EA6"/>
    <w:rsid w:val="00756884"/>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AA9"/>
    <w:rsid w:val="00795DEE"/>
    <w:rsid w:val="007967D6"/>
    <w:rsid w:val="007A0014"/>
    <w:rsid w:val="007A0D47"/>
    <w:rsid w:val="007B06D4"/>
    <w:rsid w:val="007B4C64"/>
    <w:rsid w:val="007B591D"/>
    <w:rsid w:val="007C0082"/>
    <w:rsid w:val="007D0F02"/>
    <w:rsid w:val="007D1416"/>
    <w:rsid w:val="007D30D7"/>
    <w:rsid w:val="007D3978"/>
    <w:rsid w:val="007D46FC"/>
    <w:rsid w:val="007D5F07"/>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35997"/>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6E0"/>
    <w:rsid w:val="00883D06"/>
    <w:rsid w:val="008865CF"/>
    <w:rsid w:val="008927A0"/>
    <w:rsid w:val="00893D1A"/>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4C6A"/>
    <w:rsid w:val="00965A09"/>
    <w:rsid w:val="00972E87"/>
    <w:rsid w:val="00974151"/>
    <w:rsid w:val="00974D73"/>
    <w:rsid w:val="00977619"/>
    <w:rsid w:val="00981173"/>
    <w:rsid w:val="00981EA3"/>
    <w:rsid w:val="00986C08"/>
    <w:rsid w:val="00991C77"/>
    <w:rsid w:val="00991CA2"/>
    <w:rsid w:val="00992D0D"/>
    <w:rsid w:val="00993B9E"/>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1E0"/>
    <w:rsid w:val="00A12884"/>
    <w:rsid w:val="00A14ECA"/>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6AF6"/>
    <w:rsid w:val="00A56BF7"/>
    <w:rsid w:val="00A5705F"/>
    <w:rsid w:val="00A612DC"/>
    <w:rsid w:val="00A61A6F"/>
    <w:rsid w:val="00A61E4E"/>
    <w:rsid w:val="00A65549"/>
    <w:rsid w:val="00A66540"/>
    <w:rsid w:val="00A670FD"/>
    <w:rsid w:val="00A74DC4"/>
    <w:rsid w:val="00A75C43"/>
    <w:rsid w:val="00A80CBE"/>
    <w:rsid w:val="00A8371F"/>
    <w:rsid w:val="00A90351"/>
    <w:rsid w:val="00A91916"/>
    <w:rsid w:val="00A926C7"/>
    <w:rsid w:val="00A930E7"/>
    <w:rsid w:val="00A939ED"/>
    <w:rsid w:val="00A94BE6"/>
    <w:rsid w:val="00AA0783"/>
    <w:rsid w:val="00AA1D30"/>
    <w:rsid w:val="00AA2E3A"/>
    <w:rsid w:val="00AA4177"/>
    <w:rsid w:val="00AA6A0A"/>
    <w:rsid w:val="00AB046A"/>
    <w:rsid w:val="00AB0E1A"/>
    <w:rsid w:val="00AB6431"/>
    <w:rsid w:val="00AC0240"/>
    <w:rsid w:val="00AC13DC"/>
    <w:rsid w:val="00AC19FB"/>
    <w:rsid w:val="00AC402C"/>
    <w:rsid w:val="00AC48E9"/>
    <w:rsid w:val="00AC5462"/>
    <w:rsid w:val="00AC63C3"/>
    <w:rsid w:val="00AC7660"/>
    <w:rsid w:val="00AD1726"/>
    <w:rsid w:val="00AD4CB9"/>
    <w:rsid w:val="00AD7AB1"/>
    <w:rsid w:val="00AE25AC"/>
    <w:rsid w:val="00AE579B"/>
    <w:rsid w:val="00AF218C"/>
    <w:rsid w:val="00AF4053"/>
    <w:rsid w:val="00AF4E13"/>
    <w:rsid w:val="00B131EC"/>
    <w:rsid w:val="00B1398D"/>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3E29"/>
    <w:rsid w:val="00B54109"/>
    <w:rsid w:val="00B54367"/>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0DE9"/>
    <w:rsid w:val="00B91E38"/>
    <w:rsid w:val="00B92744"/>
    <w:rsid w:val="00B92A42"/>
    <w:rsid w:val="00B973EE"/>
    <w:rsid w:val="00BA0F67"/>
    <w:rsid w:val="00BA2DF6"/>
    <w:rsid w:val="00BA33B2"/>
    <w:rsid w:val="00BA6EA5"/>
    <w:rsid w:val="00BB2E6A"/>
    <w:rsid w:val="00BB3D8B"/>
    <w:rsid w:val="00BB5028"/>
    <w:rsid w:val="00BB64F9"/>
    <w:rsid w:val="00BC107E"/>
    <w:rsid w:val="00BC2E9A"/>
    <w:rsid w:val="00BC3331"/>
    <w:rsid w:val="00BD016D"/>
    <w:rsid w:val="00BD2190"/>
    <w:rsid w:val="00BD2A4D"/>
    <w:rsid w:val="00BD2F23"/>
    <w:rsid w:val="00BD6C10"/>
    <w:rsid w:val="00BE1A40"/>
    <w:rsid w:val="00BE26CF"/>
    <w:rsid w:val="00BE2A7D"/>
    <w:rsid w:val="00BE3C12"/>
    <w:rsid w:val="00BE6154"/>
    <w:rsid w:val="00BE7DE6"/>
    <w:rsid w:val="00BF2383"/>
    <w:rsid w:val="00C0073C"/>
    <w:rsid w:val="00C0395D"/>
    <w:rsid w:val="00C04C47"/>
    <w:rsid w:val="00C11DEC"/>
    <w:rsid w:val="00C1242F"/>
    <w:rsid w:val="00C12C42"/>
    <w:rsid w:val="00C151EC"/>
    <w:rsid w:val="00C15F79"/>
    <w:rsid w:val="00C16C76"/>
    <w:rsid w:val="00C17280"/>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303"/>
    <w:rsid w:val="00C43BC9"/>
    <w:rsid w:val="00C474B4"/>
    <w:rsid w:val="00C475CE"/>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5C09"/>
    <w:rsid w:val="00C97998"/>
    <w:rsid w:val="00CA020B"/>
    <w:rsid w:val="00CA10D5"/>
    <w:rsid w:val="00CA136C"/>
    <w:rsid w:val="00CA5C3D"/>
    <w:rsid w:val="00CA606F"/>
    <w:rsid w:val="00CB39AC"/>
    <w:rsid w:val="00CB5144"/>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CF7667"/>
    <w:rsid w:val="00D01AF7"/>
    <w:rsid w:val="00D02680"/>
    <w:rsid w:val="00D02F2A"/>
    <w:rsid w:val="00D03CAE"/>
    <w:rsid w:val="00D04C75"/>
    <w:rsid w:val="00D11675"/>
    <w:rsid w:val="00D15D09"/>
    <w:rsid w:val="00D15DB4"/>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34E"/>
    <w:rsid w:val="00D518D8"/>
    <w:rsid w:val="00D521E7"/>
    <w:rsid w:val="00D53A17"/>
    <w:rsid w:val="00D54C32"/>
    <w:rsid w:val="00D55072"/>
    <w:rsid w:val="00D622EA"/>
    <w:rsid w:val="00D6439F"/>
    <w:rsid w:val="00D659B9"/>
    <w:rsid w:val="00D702AB"/>
    <w:rsid w:val="00D71001"/>
    <w:rsid w:val="00D74466"/>
    <w:rsid w:val="00D7452E"/>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D5E00"/>
    <w:rsid w:val="00DE0FFB"/>
    <w:rsid w:val="00DE1F7D"/>
    <w:rsid w:val="00DE3FE2"/>
    <w:rsid w:val="00DE40EE"/>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37815"/>
    <w:rsid w:val="00E416F1"/>
    <w:rsid w:val="00E422F6"/>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4B0D"/>
    <w:rsid w:val="00EB7F67"/>
    <w:rsid w:val="00EC08F6"/>
    <w:rsid w:val="00EC4E20"/>
    <w:rsid w:val="00EC4FFB"/>
    <w:rsid w:val="00EC5E7E"/>
    <w:rsid w:val="00EC7546"/>
    <w:rsid w:val="00ED045F"/>
    <w:rsid w:val="00ED4F03"/>
    <w:rsid w:val="00ED4F4A"/>
    <w:rsid w:val="00ED50A6"/>
    <w:rsid w:val="00ED5D62"/>
    <w:rsid w:val="00EE48C3"/>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4A2B"/>
    <w:rsid w:val="00F2611E"/>
    <w:rsid w:val="00F271A2"/>
    <w:rsid w:val="00F27ED6"/>
    <w:rsid w:val="00F303C2"/>
    <w:rsid w:val="00F30593"/>
    <w:rsid w:val="00F313AB"/>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4136"/>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013E"/>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 w:val="00FF66C4"/>
    <w:rsid w:val="00FF74E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56659583">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649557">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65F02"/>
    <w:rsid w:val="000B7331"/>
    <w:rsid w:val="000C71A3"/>
    <w:rsid w:val="000D5D42"/>
    <w:rsid w:val="0011454F"/>
    <w:rsid w:val="001203C5"/>
    <w:rsid w:val="00124670"/>
    <w:rsid w:val="00127ED1"/>
    <w:rsid w:val="00195A41"/>
    <w:rsid w:val="001C42AB"/>
    <w:rsid w:val="001D6929"/>
    <w:rsid w:val="00230956"/>
    <w:rsid w:val="00241B90"/>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528F3"/>
    <w:rsid w:val="006721B4"/>
    <w:rsid w:val="006A3312"/>
    <w:rsid w:val="006B6E9B"/>
    <w:rsid w:val="006D72F2"/>
    <w:rsid w:val="0070083A"/>
    <w:rsid w:val="00745EF0"/>
    <w:rsid w:val="007629E7"/>
    <w:rsid w:val="00780639"/>
    <w:rsid w:val="007B0C80"/>
    <w:rsid w:val="007D6166"/>
    <w:rsid w:val="008119A6"/>
    <w:rsid w:val="00817957"/>
    <w:rsid w:val="008600B1"/>
    <w:rsid w:val="008678CD"/>
    <w:rsid w:val="008B5C3C"/>
    <w:rsid w:val="008C3B98"/>
    <w:rsid w:val="008D548B"/>
    <w:rsid w:val="00903D89"/>
    <w:rsid w:val="00914F96"/>
    <w:rsid w:val="009E549E"/>
    <w:rsid w:val="00A72B34"/>
    <w:rsid w:val="00AB0E1A"/>
    <w:rsid w:val="00AB1AE5"/>
    <w:rsid w:val="00AC05A9"/>
    <w:rsid w:val="00AE6E79"/>
    <w:rsid w:val="00B211D9"/>
    <w:rsid w:val="00B2261B"/>
    <w:rsid w:val="00B86CEB"/>
    <w:rsid w:val="00C44849"/>
    <w:rsid w:val="00CA5C3D"/>
    <w:rsid w:val="00CC434A"/>
    <w:rsid w:val="00CD4751"/>
    <w:rsid w:val="00CE2349"/>
    <w:rsid w:val="00D24A33"/>
    <w:rsid w:val="00DD4299"/>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955</Words>
  <Characters>5161</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31</cp:revision>
  <dcterms:created xsi:type="dcterms:W3CDTF">2024-09-26T15:35:00Z</dcterms:created>
  <dcterms:modified xsi:type="dcterms:W3CDTF">2024-09-26T17:13:00Z</dcterms:modified>
</cp:coreProperties>
</file>